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13A8" w14:textId="3EB72D02" w:rsidR="00D14B81" w:rsidRPr="00D14B81" w:rsidRDefault="00D14B81" w:rsidP="00D14B81">
      <w:pPr>
        <w:jc w:val="center"/>
        <w:rPr>
          <w:b/>
          <w:bCs/>
        </w:rPr>
      </w:pPr>
      <w:r w:rsidRPr="00D14B81">
        <w:rPr>
          <w:b/>
          <w:bCs/>
        </w:rPr>
        <w:t>THÔNG TIN TUYỂN SINH ĐẠI HỌC CHÍNH QUY NĂM 2026</w:t>
      </w:r>
    </w:p>
    <w:p w14:paraId="66333302" w14:textId="77777777" w:rsidR="00D14B81" w:rsidRPr="00D14B81" w:rsidRDefault="00D14B81" w:rsidP="00D14B81">
      <w:pPr>
        <w:jc w:val="both"/>
      </w:pPr>
      <w:r w:rsidRPr="00D14B81">
        <w:rPr>
          <w:i/>
          <w:iCs/>
        </w:rPr>
        <w:t xml:space="preserve">Trường </w:t>
      </w:r>
      <w:proofErr w:type="spellStart"/>
      <w:r w:rsidRPr="00D14B81">
        <w:rPr>
          <w:i/>
          <w:iCs/>
        </w:rPr>
        <w:t>đại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học</w:t>
      </w:r>
      <w:proofErr w:type="spellEnd"/>
      <w:r w:rsidRPr="00D14B81">
        <w:rPr>
          <w:i/>
          <w:iCs/>
        </w:rPr>
        <w:t xml:space="preserve"> Kinh </w:t>
      </w:r>
      <w:proofErr w:type="spellStart"/>
      <w:r w:rsidRPr="00D14B81">
        <w:rPr>
          <w:i/>
          <w:iCs/>
        </w:rPr>
        <w:t>tế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và</w:t>
      </w:r>
      <w:proofErr w:type="spellEnd"/>
      <w:r w:rsidRPr="00D14B81">
        <w:rPr>
          <w:i/>
          <w:iCs/>
        </w:rPr>
        <w:t xml:space="preserve"> Quản </w:t>
      </w:r>
      <w:proofErr w:type="spellStart"/>
      <w:r w:rsidRPr="00D14B81">
        <w:rPr>
          <w:i/>
          <w:iCs/>
        </w:rPr>
        <w:t>trị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kinh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doanh</w:t>
      </w:r>
      <w:proofErr w:type="spellEnd"/>
      <w:r w:rsidRPr="00D14B81">
        <w:rPr>
          <w:i/>
          <w:iCs/>
        </w:rPr>
        <w:t xml:space="preserve"> - </w:t>
      </w:r>
      <w:proofErr w:type="spellStart"/>
      <w:r w:rsidRPr="00D14B81">
        <w:rPr>
          <w:i/>
          <w:iCs/>
        </w:rPr>
        <w:t>Đại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học</w:t>
      </w:r>
      <w:proofErr w:type="spellEnd"/>
      <w:r w:rsidRPr="00D14B81">
        <w:rPr>
          <w:i/>
          <w:iCs/>
        </w:rPr>
        <w:t xml:space="preserve"> Thái Nguyên (</w:t>
      </w:r>
      <w:proofErr w:type="spellStart"/>
      <w:r w:rsidRPr="00D14B81">
        <w:rPr>
          <w:i/>
          <w:iCs/>
        </w:rPr>
        <w:t>mã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trường</w:t>
      </w:r>
      <w:proofErr w:type="spellEnd"/>
      <w:r w:rsidRPr="00D14B81">
        <w:rPr>
          <w:i/>
          <w:iCs/>
        </w:rPr>
        <w:t xml:space="preserve"> DTE).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sinh</w:t>
      </w:r>
      <w:proofErr w:type="spellEnd"/>
      <w:r w:rsidRPr="00D14B81">
        <w:rPr>
          <w:i/>
          <w:iCs/>
        </w:rPr>
        <w:t> </w:t>
      </w:r>
      <w:r w:rsidRPr="00D14B81">
        <w:rPr>
          <w:b/>
          <w:bCs/>
          <w:i/>
          <w:iCs/>
        </w:rPr>
        <w:t>3500 </w:t>
      </w:r>
      <w:proofErr w:type="spellStart"/>
      <w:r w:rsidRPr="00D14B81">
        <w:rPr>
          <w:i/>
          <w:iCs/>
        </w:rPr>
        <w:t>chỉ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tiêu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năm</w:t>
      </w:r>
      <w:proofErr w:type="spellEnd"/>
      <w:r w:rsidRPr="00D14B81">
        <w:rPr>
          <w:i/>
          <w:iCs/>
        </w:rPr>
        <w:t xml:space="preserve"> 2026 </w:t>
      </w:r>
      <w:proofErr w:type="spellStart"/>
      <w:r w:rsidRPr="00D14B81">
        <w:rPr>
          <w:i/>
          <w:iCs/>
        </w:rPr>
        <w:t>cho</w:t>
      </w:r>
      <w:proofErr w:type="spellEnd"/>
      <w:r w:rsidRPr="00D14B81">
        <w:rPr>
          <w:i/>
          <w:iCs/>
        </w:rPr>
        <w:t xml:space="preserve"> 28 </w:t>
      </w:r>
      <w:proofErr w:type="spellStart"/>
      <w:r w:rsidRPr="00D14B81">
        <w:rPr>
          <w:i/>
          <w:iCs/>
        </w:rPr>
        <w:t>ngành</w:t>
      </w:r>
      <w:proofErr w:type="spellEnd"/>
      <w:r w:rsidRPr="00D14B81">
        <w:rPr>
          <w:i/>
          <w:iCs/>
        </w:rPr>
        <w:t>/</w:t>
      </w:r>
      <w:proofErr w:type="spellStart"/>
      <w:r w:rsidRPr="00D14B81">
        <w:rPr>
          <w:i/>
          <w:iCs/>
        </w:rPr>
        <w:t>chương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trình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đào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tạo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đại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học</w:t>
      </w:r>
      <w:proofErr w:type="spellEnd"/>
      <w:r w:rsidRPr="00D14B81">
        <w:rPr>
          <w:i/>
          <w:iCs/>
        </w:rPr>
        <w:t xml:space="preserve"> (</w:t>
      </w:r>
      <w:proofErr w:type="spellStart"/>
      <w:r w:rsidRPr="00D14B81">
        <w:rPr>
          <w:i/>
          <w:iCs/>
        </w:rPr>
        <w:t>có</w:t>
      </w:r>
      <w:proofErr w:type="spellEnd"/>
      <w:r w:rsidRPr="00D14B81">
        <w:rPr>
          <w:i/>
          <w:iCs/>
        </w:rPr>
        <w:t xml:space="preserve"> 0</w:t>
      </w:r>
      <w:r w:rsidRPr="00D14B81">
        <w:rPr>
          <w:i/>
          <w:iCs/>
          <w:u w:val="single"/>
        </w:rPr>
        <w:t xml:space="preserve">4 </w:t>
      </w:r>
      <w:proofErr w:type="spellStart"/>
      <w:r w:rsidRPr="00D14B81">
        <w:rPr>
          <w:i/>
          <w:iCs/>
          <w:u w:val="single"/>
        </w:rPr>
        <w:t>chương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trình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đào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tạo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dạy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và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học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bằng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Tiếng</w:t>
      </w:r>
      <w:proofErr w:type="spellEnd"/>
      <w:r w:rsidRPr="00D14B81">
        <w:rPr>
          <w:i/>
          <w:iCs/>
          <w:u w:val="single"/>
        </w:rPr>
        <w:t xml:space="preserve"> Anh</w:t>
      </w:r>
      <w:r w:rsidRPr="00D14B81">
        <w:rPr>
          <w:i/>
          <w:iCs/>
        </w:rPr>
        <w:t> </w:t>
      </w:r>
      <w:proofErr w:type="spellStart"/>
      <w:r w:rsidRPr="00D14B81">
        <w:rPr>
          <w:i/>
          <w:iCs/>
        </w:rPr>
        <w:t>và</w:t>
      </w:r>
      <w:proofErr w:type="spellEnd"/>
      <w:r w:rsidRPr="00D14B81">
        <w:rPr>
          <w:i/>
          <w:iCs/>
        </w:rPr>
        <w:t> </w:t>
      </w:r>
      <w:r w:rsidRPr="00D14B81">
        <w:rPr>
          <w:i/>
          <w:iCs/>
          <w:u w:val="single"/>
        </w:rPr>
        <w:t xml:space="preserve">02 </w:t>
      </w:r>
      <w:proofErr w:type="spellStart"/>
      <w:r w:rsidRPr="00D14B81">
        <w:rPr>
          <w:i/>
          <w:iCs/>
          <w:u w:val="single"/>
        </w:rPr>
        <w:t>chương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trình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đào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tạo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dạy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và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học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bằng</w:t>
      </w:r>
      <w:proofErr w:type="spellEnd"/>
      <w:r w:rsidRPr="00D14B81">
        <w:rPr>
          <w:i/>
          <w:iCs/>
          <w:u w:val="single"/>
        </w:rPr>
        <w:t xml:space="preserve"> </w:t>
      </w:r>
      <w:proofErr w:type="spellStart"/>
      <w:r w:rsidRPr="00D14B81">
        <w:rPr>
          <w:i/>
          <w:iCs/>
          <w:u w:val="single"/>
        </w:rPr>
        <w:t>Tiếng</w:t>
      </w:r>
      <w:proofErr w:type="spellEnd"/>
      <w:r w:rsidRPr="00D14B81">
        <w:rPr>
          <w:i/>
          <w:iCs/>
          <w:u w:val="single"/>
        </w:rPr>
        <w:t xml:space="preserve"> Trung Quốc</w:t>
      </w:r>
      <w:r w:rsidRPr="00D14B81">
        <w:rPr>
          <w:i/>
          <w:iCs/>
        </w:rPr>
        <w:t>) </w:t>
      </w:r>
      <w:proofErr w:type="spellStart"/>
      <w:r w:rsidRPr="00D14B81">
        <w:rPr>
          <w:i/>
          <w:iCs/>
        </w:rPr>
        <w:t>với</w:t>
      </w:r>
      <w:proofErr w:type="spellEnd"/>
      <w:r w:rsidRPr="00D14B81">
        <w:rPr>
          <w:i/>
          <w:iCs/>
        </w:rPr>
        <w:t xml:space="preserve"> 05 </w:t>
      </w:r>
      <w:proofErr w:type="spellStart"/>
      <w:r w:rsidRPr="00D14B81">
        <w:rPr>
          <w:i/>
          <w:iCs/>
        </w:rPr>
        <w:t>phương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thức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xét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, </w:t>
      </w:r>
      <w:proofErr w:type="spellStart"/>
      <w:r w:rsidRPr="00D14B81">
        <w:rPr>
          <w:i/>
          <w:iCs/>
        </w:rPr>
        <w:t>đáp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ứng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nhu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cầu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học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tập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và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phát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triển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nghề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nghiệp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của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người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học</w:t>
      </w:r>
      <w:proofErr w:type="spellEnd"/>
      <w:r w:rsidRPr="00D14B81">
        <w:rPr>
          <w:i/>
          <w:iCs/>
        </w:rPr>
        <w:t> </w:t>
      </w:r>
      <w:proofErr w:type="spellStart"/>
      <w:r w:rsidRPr="00D14B81">
        <w:rPr>
          <w:i/>
          <w:iCs/>
        </w:rPr>
        <w:t>trong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bối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cảnh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nền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kinh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tế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số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và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hội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nhập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quốc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tế</w:t>
      </w:r>
      <w:proofErr w:type="spellEnd"/>
      <w:r w:rsidRPr="00D14B81">
        <w:rPr>
          <w:i/>
          <w:iCs/>
        </w:rPr>
        <w:t>.</w:t>
      </w:r>
    </w:p>
    <w:p w14:paraId="5538D101" w14:textId="77777777" w:rsidR="00D14B81" w:rsidRPr="00D14B81" w:rsidRDefault="00D14B81" w:rsidP="00D14B81">
      <w:pPr>
        <w:jc w:val="both"/>
      </w:pPr>
      <w:proofErr w:type="spellStart"/>
      <w:r w:rsidRPr="00D14B81">
        <w:t>Là</w:t>
      </w:r>
      <w:proofErr w:type="spellEnd"/>
      <w:r w:rsidRPr="00D14B81">
        <w:t xml:space="preserve"> </w:t>
      </w:r>
      <w:proofErr w:type="spellStart"/>
      <w:r w:rsidRPr="00D14B81">
        <w:t>trường</w:t>
      </w:r>
      <w:proofErr w:type="spellEnd"/>
      <w:r w:rsidRPr="00D14B81">
        <w:t xml:space="preserve"> </w:t>
      </w:r>
      <w:proofErr w:type="spellStart"/>
      <w:r w:rsidRPr="00D14B81">
        <w:t>đại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</w:t>
      </w:r>
      <w:proofErr w:type="spellStart"/>
      <w:r w:rsidRPr="00D14B81">
        <w:t>công</w:t>
      </w:r>
      <w:proofErr w:type="spellEnd"/>
      <w:r w:rsidRPr="00D14B81">
        <w:t xml:space="preserve"> </w:t>
      </w:r>
      <w:proofErr w:type="spellStart"/>
      <w:r w:rsidRPr="00D14B81">
        <w:t>lập</w:t>
      </w:r>
      <w:proofErr w:type="spellEnd"/>
      <w:r w:rsidRPr="00D14B81">
        <w:t>, </w:t>
      </w:r>
      <w:proofErr w:type="spellStart"/>
      <w:r w:rsidRPr="00D14B81">
        <w:rPr>
          <w:i/>
          <w:iCs/>
        </w:rPr>
        <w:t>v</w:t>
      </w:r>
      <w:r w:rsidRPr="00D14B81">
        <w:t>ới</w:t>
      </w:r>
      <w:proofErr w:type="spellEnd"/>
      <w:r w:rsidRPr="00D14B81">
        <w:t xml:space="preserve"> </w:t>
      </w:r>
      <w:proofErr w:type="spellStart"/>
      <w:r w:rsidRPr="00D14B81">
        <w:t>định</w:t>
      </w:r>
      <w:proofErr w:type="spellEnd"/>
      <w:r w:rsidRPr="00D14B81">
        <w:t xml:space="preserve"> </w:t>
      </w:r>
      <w:proofErr w:type="spellStart"/>
      <w:r w:rsidRPr="00D14B81">
        <w:t>hướng</w:t>
      </w:r>
      <w:proofErr w:type="spellEnd"/>
      <w:r w:rsidRPr="00D14B81">
        <w:t xml:space="preserve"> </w:t>
      </w:r>
      <w:proofErr w:type="spellStart"/>
      <w:r w:rsidRPr="00D14B81">
        <w:t>đào</w:t>
      </w:r>
      <w:proofErr w:type="spellEnd"/>
      <w:r w:rsidRPr="00D14B81">
        <w:t xml:space="preserve"> </w:t>
      </w:r>
      <w:proofErr w:type="spellStart"/>
      <w:r w:rsidRPr="00D14B81">
        <w:t>tạo</w:t>
      </w:r>
      <w:proofErr w:type="spellEnd"/>
      <w:r w:rsidRPr="00D14B81">
        <w:t xml:space="preserve"> </w:t>
      </w:r>
      <w:proofErr w:type="spellStart"/>
      <w:r w:rsidRPr="00D14B81">
        <w:t>nguồn</w:t>
      </w:r>
      <w:proofErr w:type="spellEnd"/>
      <w:r w:rsidRPr="00D14B81">
        <w:t xml:space="preserve"> </w:t>
      </w:r>
      <w:proofErr w:type="spellStart"/>
      <w:r w:rsidRPr="00D14B81">
        <w:t>nhân</w:t>
      </w:r>
      <w:proofErr w:type="spellEnd"/>
      <w:r w:rsidRPr="00D14B81">
        <w:t xml:space="preserve"> </w:t>
      </w:r>
      <w:proofErr w:type="spellStart"/>
      <w:r w:rsidRPr="00D14B81">
        <w:t>lực</w:t>
      </w:r>
      <w:proofErr w:type="spellEnd"/>
      <w:r w:rsidRPr="00D14B81">
        <w:t xml:space="preserve"> </w:t>
      </w:r>
      <w:proofErr w:type="spellStart"/>
      <w:r w:rsidRPr="00D14B81">
        <w:t>chất</w:t>
      </w:r>
      <w:proofErr w:type="spellEnd"/>
      <w:r w:rsidRPr="00D14B81">
        <w:t xml:space="preserve"> </w:t>
      </w:r>
      <w:proofErr w:type="spellStart"/>
      <w:r w:rsidRPr="00D14B81">
        <w:t>lượng</w:t>
      </w:r>
      <w:proofErr w:type="spellEnd"/>
      <w:r w:rsidRPr="00D14B81">
        <w:t xml:space="preserve"> </w:t>
      </w:r>
      <w:proofErr w:type="spellStart"/>
      <w:r w:rsidRPr="00D14B81">
        <w:t>cao</w:t>
      </w:r>
      <w:proofErr w:type="spellEnd"/>
      <w:r w:rsidRPr="00D14B81">
        <w:t xml:space="preserve"> </w:t>
      </w:r>
      <w:proofErr w:type="spellStart"/>
      <w:r w:rsidRPr="00D14B81">
        <w:t>trong</w:t>
      </w:r>
      <w:proofErr w:type="spellEnd"/>
      <w:r w:rsidRPr="00D14B81">
        <w:t xml:space="preserve"> </w:t>
      </w:r>
      <w:proofErr w:type="spellStart"/>
      <w:r w:rsidRPr="00D14B81">
        <w:t>lĩnh</w:t>
      </w:r>
      <w:proofErr w:type="spellEnd"/>
      <w:r w:rsidRPr="00D14B81">
        <w:t xml:space="preserve"> </w:t>
      </w:r>
      <w:proofErr w:type="spellStart"/>
      <w:r w:rsidRPr="00D14B81">
        <w:t>vực</w:t>
      </w:r>
      <w:proofErr w:type="spellEnd"/>
      <w:r w:rsidRPr="00D14B81">
        <w:t xml:space="preserve"> </w:t>
      </w:r>
      <w:proofErr w:type="spellStart"/>
      <w:r w:rsidRPr="00D14B81">
        <w:t>kinh</w:t>
      </w:r>
      <w:proofErr w:type="spellEnd"/>
      <w:r w:rsidRPr="00D14B81">
        <w:t xml:space="preserve"> </w:t>
      </w:r>
      <w:proofErr w:type="spellStart"/>
      <w:r w:rsidRPr="00D14B81">
        <w:t>tế</w:t>
      </w:r>
      <w:proofErr w:type="spellEnd"/>
      <w:r w:rsidRPr="00D14B81">
        <w:t xml:space="preserve">, </w:t>
      </w:r>
      <w:proofErr w:type="spellStart"/>
      <w:r w:rsidRPr="00D14B81">
        <w:t>kinh</w:t>
      </w:r>
      <w:proofErr w:type="spellEnd"/>
      <w:r w:rsidRPr="00D14B81">
        <w:t xml:space="preserve"> </w:t>
      </w:r>
      <w:proofErr w:type="spellStart"/>
      <w:r w:rsidRPr="00D14B81">
        <w:t>doanh</w:t>
      </w:r>
      <w:proofErr w:type="spellEnd"/>
      <w:r w:rsidRPr="00D14B81">
        <w:t xml:space="preserve">, </w:t>
      </w:r>
      <w:proofErr w:type="spellStart"/>
      <w:r w:rsidRPr="00D14B81">
        <w:t>quản</w:t>
      </w:r>
      <w:proofErr w:type="spellEnd"/>
      <w:r w:rsidRPr="00D14B81">
        <w:t xml:space="preserve"> </w:t>
      </w:r>
      <w:proofErr w:type="spellStart"/>
      <w:r w:rsidRPr="00D14B81">
        <w:t>lý</w:t>
      </w:r>
      <w:proofErr w:type="spellEnd"/>
      <w:r w:rsidRPr="00D14B81">
        <w:t xml:space="preserve">, Trường </w:t>
      </w:r>
      <w:proofErr w:type="spellStart"/>
      <w:r w:rsidRPr="00D14B81">
        <w:t>Đại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Kinh </w:t>
      </w:r>
      <w:proofErr w:type="spellStart"/>
      <w:r w:rsidRPr="00D14B81">
        <w:t>tế</w:t>
      </w:r>
      <w:proofErr w:type="spellEnd"/>
      <w:r w:rsidRPr="00D14B81">
        <w:t xml:space="preserve"> </w:t>
      </w:r>
      <w:proofErr w:type="spellStart"/>
      <w:r w:rsidRPr="00D14B81">
        <w:t>và</w:t>
      </w:r>
      <w:proofErr w:type="spellEnd"/>
      <w:r w:rsidRPr="00D14B81">
        <w:t xml:space="preserve"> Quản </w:t>
      </w:r>
      <w:proofErr w:type="spellStart"/>
      <w:r w:rsidRPr="00D14B81">
        <w:t>trị</w:t>
      </w:r>
      <w:proofErr w:type="spellEnd"/>
      <w:r w:rsidRPr="00D14B81">
        <w:t xml:space="preserve"> </w:t>
      </w:r>
      <w:proofErr w:type="spellStart"/>
      <w:r w:rsidRPr="00D14B81">
        <w:t>kinh</w:t>
      </w:r>
      <w:proofErr w:type="spellEnd"/>
      <w:r w:rsidRPr="00D14B81">
        <w:t xml:space="preserve"> </w:t>
      </w:r>
      <w:proofErr w:type="spellStart"/>
      <w:r w:rsidRPr="00D14B81">
        <w:t>doanh</w:t>
      </w:r>
      <w:proofErr w:type="spellEnd"/>
      <w:r w:rsidRPr="00D14B81">
        <w:t xml:space="preserve"> </w:t>
      </w:r>
      <w:proofErr w:type="spellStart"/>
      <w:r w:rsidRPr="00D14B81">
        <w:t>không</w:t>
      </w:r>
      <w:proofErr w:type="spellEnd"/>
      <w:r w:rsidRPr="00D14B81">
        <w:t xml:space="preserve"> </w:t>
      </w:r>
      <w:proofErr w:type="spellStart"/>
      <w:r w:rsidRPr="00D14B81">
        <w:t>ngừng</w:t>
      </w:r>
      <w:proofErr w:type="spellEnd"/>
      <w:r w:rsidRPr="00D14B81">
        <w:t xml:space="preserve"> </w:t>
      </w:r>
      <w:proofErr w:type="spellStart"/>
      <w:r w:rsidRPr="00D14B81">
        <w:t>đổi</w:t>
      </w:r>
      <w:proofErr w:type="spellEnd"/>
      <w:r w:rsidRPr="00D14B81">
        <w:t xml:space="preserve"> </w:t>
      </w:r>
      <w:proofErr w:type="spellStart"/>
      <w:r w:rsidRPr="00D14B81">
        <w:t>mới</w:t>
      </w:r>
      <w:proofErr w:type="spellEnd"/>
      <w:r w:rsidRPr="00D14B81">
        <w:t xml:space="preserve"> </w:t>
      </w:r>
      <w:proofErr w:type="spellStart"/>
      <w:r w:rsidRPr="00D14B81">
        <w:t>chương</w:t>
      </w:r>
      <w:proofErr w:type="spellEnd"/>
      <w:r w:rsidRPr="00D14B81">
        <w:t xml:space="preserve"> </w:t>
      </w:r>
      <w:proofErr w:type="spellStart"/>
      <w:r w:rsidRPr="00D14B81">
        <w:t>trình</w:t>
      </w:r>
      <w:proofErr w:type="spellEnd"/>
      <w:r w:rsidRPr="00D14B81">
        <w:t xml:space="preserve"> </w:t>
      </w:r>
      <w:proofErr w:type="spellStart"/>
      <w:r w:rsidRPr="00D14B81">
        <w:t>đào</w:t>
      </w:r>
      <w:proofErr w:type="spellEnd"/>
      <w:r w:rsidRPr="00D14B81">
        <w:t xml:space="preserve"> </w:t>
      </w:r>
      <w:proofErr w:type="spellStart"/>
      <w:r w:rsidRPr="00D14B81">
        <w:t>tạo</w:t>
      </w:r>
      <w:proofErr w:type="spellEnd"/>
      <w:r w:rsidRPr="00D14B81">
        <w:t xml:space="preserve">, </w:t>
      </w:r>
      <w:proofErr w:type="spellStart"/>
      <w:r w:rsidRPr="00D14B81">
        <w:t>tăng</w:t>
      </w:r>
      <w:proofErr w:type="spellEnd"/>
      <w:r w:rsidRPr="00D14B81">
        <w:t xml:space="preserve"> </w:t>
      </w:r>
      <w:proofErr w:type="spellStart"/>
      <w:r w:rsidRPr="00D14B81">
        <w:t>cường</w:t>
      </w:r>
      <w:proofErr w:type="spellEnd"/>
      <w:r w:rsidRPr="00D14B81">
        <w:t xml:space="preserve"> </w:t>
      </w:r>
      <w:proofErr w:type="spellStart"/>
      <w:r w:rsidRPr="00D14B81">
        <w:t>gắn</w:t>
      </w:r>
      <w:proofErr w:type="spellEnd"/>
      <w:r w:rsidRPr="00D14B81">
        <w:t xml:space="preserve"> </w:t>
      </w:r>
      <w:proofErr w:type="spellStart"/>
      <w:r w:rsidRPr="00D14B81">
        <w:t>kết</w:t>
      </w:r>
      <w:proofErr w:type="spellEnd"/>
      <w:r w:rsidRPr="00D14B81">
        <w:t xml:space="preserve"> </w:t>
      </w:r>
      <w:proofErr w:type="spellStart"/>
      <w:r w:rsidRPr="00D14B81">
        <w:t>với</w:t>
      </w:r>
      <w:proofErr w:type="spellEnd"/>
      <w:r w:rsidRPr="00D14B81">
        <w:t xml:space="preserve"> </w:t>
      </w:r>
      <w:proofErr w:type="spellStart"/>
      <w:r w:rsidRPr="00D14B81">
        <w:t>doanh</w:t>
      </w:r>
      <w:proofErr w:type="spellEnd"/>
      <w:r w:rsidRPr="00D14B81">
        <w:t xml:space="preserve"> </w:t>
      </w:r>
      <w:proofErr w:type="spellStart"/>
      <w:r w:rsidRPr="00D14B81">
        <w:t>nghiệp</w:t>
      </w:r>
      <w:proofErr w:type="spellEnd"/>
      <w:r w:rsidRPr="00D14B81">
        <w:t xml:space="preserve"> </w:t>
      </w:r>
      <w:proofErr w:type="spellStart"/>
      <w:r w:rsidRPr="00D14B81">
        <w:t>và</w:t>
      </w:r>
      <w:proofErr w:type="spellEnd"/>
      <w:r w:rsidRPr="00D14B81">
        <w:t xml:space="preserve"> </w:t>
      </w:r>
      <w:proofErr w:type="spellStart"/>
      <w:r w:rsidRPr="00D14B81">
        <w:t>xây</w:t>
      </w:r>
      <w:proofErr w:type="spellEnd"/>
      <w:r w:rsidRPr="00D14B81">
        <w:t xml:space="preserve"> </w:t>
      </w:r>
      <w:proofErr w:type="spellStart"/>
      <w:r w:rsidRPr="00D14B81">
        <w:t>dựng</w:t>
      </w:r>
      <w:proofErr w:type="spellEnd"/>
      <w:r w:rsidRPr="00D14B81">
        <w:t xml:space="preserve"> </w:t>
      </w:r>
      <w:proofErr w:type="spellStart"/>
      <w:r w:rsidRPr="00D14B81">
        <w:t>môi</w:t>
      </w:r>
      <w:proofErr w:type="spellEnd"/>
      <w:r w:rsidRPr="00D14B81">
        <w:t xml:space="preserve"> </w:t>
      </w:r>
      <w:proofErr w:type="spellStart"/>
      <w:r w:rsidRPr="00D14B81">
        <w:t>trường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</w:t>
      </w:r>
      <w:proofErr w:type="spellStart"/>
      <w:r w:rsidRPr="00D14B81">
        <w:t>tập</w:t>
      </w:r>
      <w:proofErr w:type="spellEnd"/>
      <w:r w:rsidRPr="00D14B81">
        <w:t xml:space="preserve"> </w:t>
      </w:r>
      <w:proofErr w:type="spellStart"/>
      <w:r w:rsidRPr="00D14B81">
        <w:t>hiện</w:t>
      </w:r>
      <w:proofErr w:type="spellEnd"/>
      <w:r w:rsidRPr="00D14B81">
        <w:t xml:space="preserve"> </w:t>
      </w:r>
      <w:proofErr w:type="spellStart"/>
      <w:r w:rsidRPr="00D14B81">
        <w:t>đại</w:t>
      </w:r>
      <w:proofErr w:type="spellEnd"/>
      <w:r w:rsidRPr="00D14B81">
        <w:t xml:space="preserve">, </w:t>
      </w:r>
      <w:proofErr w:type="spellStart"/>
      <w:r w:rsidRPr="00D14B81">
        <w:t>năng</w:t>
      </w:r>
      <w:proofErr w:type="spellEnd"/>
      <w:r w:rsidRPr="00D14B81">
        <w:t xml:space="preserve"> </w:t>
      </w:r>
      <w:proofErr w:type="spellStart"/>
      <w:r w:rsidRPr="00D14B81">
        <w:t>động</w:t>
      </w:r>
      <w:proofErr w:type="spellEnd"/>
      <w:r w:rsidRPr="00D14B81">
        <w:t xml:space="preserve"> </w:t>
      </w:r>
      <w:proofErr w:type="spellStart"/>
      <w:r w:rsidRPr="00D14B81">
        <w:t>cho</w:t>
      </w:r>
      <w:proofErr w:type="spellEnd"/>
      <w:r w:rsidRPr="00D14B81">
        <w:t xml:space="preserve"> </w:t>
      </w:r>
      <w:proofErr w:type="spellStart"/>
      <w:r w:rsidRPr="00D14B81">
        <w:t>sinh</w:t>
      </w:r>
      <w:proofErr w:type="spellEnd"/>
      <w:r w:rsidRPr="00D14B81">
        <w:t xml:space="preserve"> </w:t>
      </w:r>
      <w:proofErr w:type="spellStart"/>
      <w:r w:rsidRPr="00D14B81">
        <w:t>viên</w:t>
      </w:r>
      <w:proofErr w:type="spellEnd"/>
      <w:r w:rsidRPr="00D14B81">
        <w:t>.</w:t>
      </w:r>
    </w:p>
    <w:p w14:paraId="041D2C8D" w14:textId="77777777" w:rsidR="00D14B81" w:rsidRPr="00D14B81" w:rsidRDefault="00D14B81" w:rsidP="00D14B81">
      <w:pPr>
        <w:jc w:val="both"/>
      </w:pPr>
      <w:r w:rsidRPr="00D14B81">
        <w:rPr>
          <w:b/>
          <w:bCs/>
        </w:rPr>
        <w:t xml:space="preserve">Các </w:t>
      </w:r>
      <w:proofErr w:type="spellStart"/>
      <w:r w:rsidRPr="00D14B81">
        <w:rPr>
          <w:b/>
          <w:bCs/>
        </w:rPr>
        <w:t>phương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thức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tuyển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sinh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đại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học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chính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quy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năm</w:t>
      </w:r>
      <w:proofErr w:type="spellEnd"/>
      <w:r w:rsidRPr="00D14B81">
        <w:rPr>
          <w:b/>
          <w:bCs/>
        </w:rPr>
        <w:t xml:space="preserve"> 2026:</w:t>
      </w:r>
    </w:p>
    <w:p w14:paraId="6E42DF15" w14:textId="77777777" w:rsidR="00D14B81" w:rsidRPr="00D14B81" w:rsidRDefault="00D14B81" w:rsidP="00D14B81">
      <w:pPr>
        <w:jc w:val="both"/>
      </w:pPr>
      <w:proofErr w:type="spellStart"/>
      <w:r w:rsidRPr="00D14B81">
        <w:t>Thí</w:t>
      </w:r>
      <w:proofErr w:type="spellEnd"/>
      <w:r w:rsidRPr="00D14B81">
        <w:t xml:space="preserve"> </w:t>
      </w:r>
      <w:proofErr w:type="spellStart"/>
      <w:r w:rsidRPr="00D14B81">
        <w:t>sinh</w:t>
      </w:r>
      <w:proofErr w:type="spellEnd"/>
      <w:r w:rsidRPr="00D14B81">
        <w:t xml:space="preserve"> </w:t>
      </w:r>
      <w:proofErr w:type="spellStart"/>
      <w:r w:rsidRPr="00D14B81">
        <w:t>có</w:t>
      </w:r>
      <w:proofErr w:type="spellEnd"/>
      <w:r w:rsidRPr="00D14B81">
        <w:t xml:space="preserve"> </w:t>
      </w:r>
      <w:proofErr w:type="spellStart"/>
      <w:r w:rsidRPr="00D14B81">
        <w:t>thể</w:t>
      </w:r>
      <w:proofErr w:type="spellEnd"/>
      <w:r w:rsidRPr="00D14B81">
        <w:t xml:space="preserve"> </w:t>
      </w:r>
      <w:proofErr w:type="spellStart"/>
      <w:r w:rsidRPr="00D14B81">
        <w:t>lựa</w:t>
      </w:r>
      <w:proofErr w:type="spellEnd"/>
      <w:r w:rsidRPr="00D14B81">
        <w:t xml:space="preserve"> </w:t>
      </w:r>
      <w:proofErr w:type="spellStart"/>
      <w:r w:rsidRPr="00D14B81">
        <w:t>chọn</w:t>
      </w:r>
      <w:proofErr w:type="spellEnd"/>
      <w:r w:rsidRPr="00D14B81">
        <w:t xml:space="preserve"> </w:t>
      </w:r>
      <w:proofErr w:type="spellStart"/>
      <w:r w:rsidRPr="00D14B81">
        <w:t>một</w:t>
      </w:r>
      <w:proofErr w:type="spellEnd"/>
      <w:r w:rsidRPr="00D14B81">
        <w:t xml:space="preserve"> </w:t>
      </w:r>
      <w:proofErr w:type="spellStart"/>
      <w:r w:rsidRPr="00D14B81">
        <w:t>trong</w:t>
      </w:r>
      <w:proofErr w:type="spellEnd"/>
      <w:r w:rsidRPr="00D14B81">
        <w:t xml:space="preserve"> 06 </w:t>
      </w:r>
      <w:proofErr w:type="spellStart"/>
      <w:r w:rsidRPr="00D14B81">
        <w:t>phương</w:t>
      </w:r>
      <w:proofErr w:type="spellEnd"/>
      <w:r w:rsidRPr="00D14B81">
        <w:t xml:space="preserve"> </w:t>
      </w:r>
      <w:proofErr w:type="spellStart"/>
      <w:r w:rsidRPr="00D14B81">
        <w:t>thức</w:t>
      </w:r>
      <w:proofErr w:type="spellEnd"/>
      <w:r w:rsidRPr="00D14B81">
        <w:t xml:space="preserve"> </w:t>
      </w:r>
      <w:proofErr w:type="spellStart"/>
      <w:r w:rsidRPr="00D14B81">
        <w:t>xét</w:t>
      </w:r>
      <w:proofErr w:type="spellEnd"/>
      <w:r w:rsidRPr="00D14B81">
        <w:t xml:space="preserve"> </w:t>
      </w:r>
      <w:proofErr w:type="spellStart"/>
      <w:r w:rsidRPr="00D14B81">
        <w:t>tuyển</w:t>
      </w:r>
      <w:proofErr w:type="spellEnd"/>
      <w:r w:rsidRPr="00D14B81">
        <w:t> </w:t>
      </w:r>
      <w:proofErr w:type="spellStart"/>
      <w:r w:rsidRPr="00D14B81">
        <w:t>và</w:t>
      </w:r>
      <w:proofErr w:type="spellEnd"/>
      <w:r w:rsidRPr="00D14B81">
        <w:t xml:space="preserve"> </w:t>
      </w:r>
      <w:proofErr w:type="spellStart"/>
      <w:r w:rsidRPr="00D14B81">
        <w:t>tổ</w:t>
      </w:r>
      <w:proofErr w:type="spellEnd"/>
      <w:r w:rsidRPr="00D14B81">
        <w:t xml:space="preserve"> </w:t>
      </w:r>
      <w:proofErr w:type="spellStart"/>
      <w:r w:rsidRPr="00D14B81">
        <w:t>hợp</w:t>
      </w:r>
      <w:proofErr w:type="spellEnd"/>
      <w:r w:rsidRPr="00D14B81">
        <w:t xml:space="preserve"> </w:t>
      </w:r>
      <w:proofErr w:type="spellStart"/>
      <w:r w:rsidRPr="00D14B81">
        <w:t>môn</w:t>
      </w:r>
      <w:proofErr w:type="spellEnd"/>
      <w:r w:rsidRPr="00D14B81">
        <w:t xml:space="preserve"> </w:t>
      </w:r>
      <w:proofErr w:type="spellStart"/>
      <w:r w:rsidRPr="00D14B81">
        <w:t>xét</w:t>
      </w:r>
      <w:proofErr w:type="spellEnd"/>
      <w:r w:rsidRPr="00D14B81">
        <w:t xml:space="preserve"> </w:t>
      </w:r>
      <w:proofErr w:type="spellStart"/>
      <w:r w:rsidRPr="00D14B81">
        <w:t>tuyển</w:t>
      </w:r>
      <w:proofErr w:type="spellEnd"/>
      <w:r w:rsidRPr="00D14B81">
        <w:t xml:space="preserve"> </w:t>
      </w:r>
      <w:proofErr w:type="spellStart"/>
      <w:r w:rsidRPr="00D14B81">
        <w:t>tương</w:t>
      </w:r>
      <w:proofErr w:type="spellEnd"/>
      <w:r w:rsidRPr="00D14B81">
        <w:t xml:space="preserve"> </w:t>
      </w:r>
      <w:proofErr w:type="spellStart"/>
      <w:r w:rsidRPr="00D14B81">
        <w:t>ứng</w:t>
      </w:r>
      <w:proofErr w:type="spellEnd"/>
      <w:r w:rsidRPr="00D14B81">
        <w:t xml:space="preserve"> </w:t>
      </w:r>
      <w:proofErr w:type="spellStart"/>
      <w:r w:rsidRPr="00D14B81">
        <w:t>có</w:t>
      </w:r>
      <w:proofErr w:type="spellEnd"/>
      <w:r w:rsidRPr="00D14B81">
        <w:t xml:space="preserve"> </w:t>
      </w:r>
      <w:proofErr w:type="spellStart"/>
      <w:r w:rsidRPr="00D14B81">
        <w:t>điểm</w:t>
      </w:r>
      <w:proofErr w:type="spellEnd"/>
      <w:r w:rsidRPr="00D14B81">
        <w:t xml:space="preserve"> </w:t>
      </w:r>
      <w:proofErr w:type="spellStart"/>
      <w:r w:rsidRPr="00D14B81">
        <w:t>cao</w:t>
      </w:r>
      <w:proofErr w:type="spellEnd"/>
      <w:r w:rsidRPr="00D14B81">
        <w:t xml:space="preserve"> </w:t>
      </w:r>
      <w:proofErr w:type="spellStart"/>
      <w:r w:rsidRPr="00D14B81">
        <w:t>nhất</w:t>
      </w:r>
      <w:proofErr w:type="spellEnd"/>
      <w:r w:rsidRPr="00D14B81">
        <w:t> </w:t>
      </w:r>
      <w:proofErr w:type="spellStart"/>
      <w:r w:rsidRPr="00D14B81">
        <w:t>dưới</w:t>
      </w:r>
      <w:proofErr w:type="spellEnd"/>
      <w:r w:rsidRPr="00D14B81">
        <w:t xml:space="preserve"> </w:t>
      </w:r>
      <w:proofErr w:type="spellStart"/>
      <w:r w:rsidRPr="00D14B81">
        <w:t>đây</w:t>
      </w:r>
      <w:proofErr w:type="spellEnd"/>
      <w:r w:rsidRPr="00D14B81">
        <w:t xml:space="preserve"> </w:t>
      </w:r>
      <w:proofErr w:type="spellStart"/>
      <w:r w:rsidRPr="00D14B81">
        <w:t>để</w:t>
      </w:r>
      <w:proofErr w:type="spellEnd"/>
      <w:r w:rsidRPr="00D14B81">
        <w:t xml:space="preserve"> </w:t>
      </w:r>
      <w:proofErr w:type="spellStart"/>
      <w:r w:rsidRPr="00D14B81">
        <w:t>có</w:t>
      </w:r>
      <w:proofErr w:type="spellEnd"/>
      <w:r w:rsidRPr="00D14B81">
        <w:t xml:space="preserve"> </w:t>
      </w:r>
      <w:proofErr w:type="spellStart"/>
      <w:r w:rsidRPr="00D14B81">
        <w:t>cơ</w:t>
      </w:r>
      <w:proofErr w:type="spellEnd"/>
      <w:r w:rsidRPr="00D14B81">
        <w:t xml:space="preserve"> </w:t>
      </w:r>
      <w:proofErr w:type="spellStart"/>
      <w:r w:rsidRPr="00D14B81">
        <w:t>hội</w:t>
      </w:r>
      <w:proofErr w:type="spellEnd"/>
      <w:r w:rsidRPr="00D14B81">
        <w:t xml:space="preserve"> </w:t>
      </w:r>
      <w:proofErr w:type="spellStart"/>
      <w:r w:rsidRPr="00D14B81">
        <w:t>trở</w:t>
      </w:r>
      <w:proofErr w:type="spellEnd"/>
      <w:r w:rsidRPr="00D14B81">
        <w:t xml:space="preserve"> </w:t>
      </w:r>
      <w:proofErr w:type="spellStart"/>
      <w:r w:rsidRPr="00D14B81">
        <w:t>thành</w:t>
      </w:r>
      <w:proofErr w:type="spellEnd"/>
      <w:r w:rsidRPr="00D14B81">
        <w:t xml:space="preserve"> </w:t>
      </w:r>
      <w:proofErr w:type="spellStart"/>
      <w:r w:rsidRPr="00D14B81">
        <w:t>tân</w:t>
      </w:r>
      <w:proofErr w:type="spellEnd"/>
      <w:r w:rsidRPr="00D14B81">
        <w:t xml:space="preserve"> </w:t>
      </w:r>
      <w:proofErr w:type="spellStart"/>
      <w:r w:rsidRPr="00D14B81">
        <w:t>sinh</w:t>
      </w:r>
      <w:proofErr w:type="spellEnd"/>
      <w:r w:rsidRPr="00D14B81">
        <w:t xml:space="preserve"> </w:t>
      </w:r>
      <w:proofErr w:type="spellStart"/>
      <w:r w:rsidRPr="00D14B81">
        <w:t>viên</w:t>
      </w:r>
      <w:proofErr w:type="spellEnd"/>
      <w:r w:rsidRPr="00D14B81">
        <w:t xml:space="preserve"> </w:t>
      </w:r>
      <w:proofErr w:type="spellStart"/>
      <w:r w:rsidRPr="00D14B81">
        <w:t>Nhà</w:t>
      </w:r>
      <w:proofErr w:type="spellEnd"/>
      <w:r w:rsidRPr="00D14B81">
        <w:t xml:space="preserve"> </w:t>
      </w:r>
      <w:proofErr w:type="spellStart"/>
      <w:r w:rsidRPr="00D14B81">
        <w:t>trường</w:t>
      </w:r>
      <w:proofErr w:type="spellEnd"/>
      <w:r w:rsidRPr="00D14B81">
        <w:t>:</w:t>
      </w:r>
    </w:p>
    <w:p w14:paraId="16751BDF" w14:textId="77777777" w:rsidR="00D14B81" w:rsidRPr="00D14B81" w:rsidRDefault="00D14B81" w:rsidP="00D14B81">
      <w:pPr>
        <w:jc w:val="both"/>
      </w:pPr>
      <w:r w:rsidRPr="00D14B81">
        <w:t xml:space="preserve">- Phương </w:t>
      </w:r>
      <w:proofErr w:type="spellStart"/>
      <w:r w:rsidRPr="00D14B81">
        <w:t>thức</w:t>
      </w:r>
      <w:proofErr w:type="spellEnd"/>
      <w:r w:rsidRPr="00D14B81">
        <w:t xml:space="preserve"> 1 (</w:t>
      </w:r>
      <w:proofErr w:type="spellStart"/>
      <w:r w:rsidRPr="00D14B81">
        <w:rPr>
          <w:i/>
          <w:iCs/>
        </w:rPr>
        <w:t>mã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phương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thức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xét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 301):</w:t>
      </w:r>
      <w:r w:rsidRPr="00D14B81">
        <w:rPr>
          <w:b/>
          <w:bCs/>
          <w:i/>
          <w:iCs/>
        </w:rPr>
        <w:t> </w:t>
      </w:r>
      <w:proofErr w:type="spellStart"/>
      <w:r w:rsidRPr="00D14B81">
        <w:t>Tuyển</w:t>
      </w:r>
      <w:proofErr w:type="spellEnd"/>
      <w:r w:rsidRPr="00D14B81">
        <w:t xml:space="preserve"> </w:t>
      </w:r>
      <w:proofErr w:type="spellStart"/>
      <w:r w:rsidRPr="00D14B81">
        <w:t>thẳng</w:t>
      </w:r>
      <w:proofErr w:type="spellEnd"/>
      <w:r w:rsidRPr="00D14B81">
        <w:t xml:space="preserve"> </w:t>
      </w:r>
      <w:proofErr w:type="spellStart"/>
      <w:r w:rsidRPr="00D14B81">
        <w:t>theo</w:t>
      </w:r>
      <w:proofErr w:type="spellEnd"/>
      <w:r w:rsidRPr="00D14B81">
        <w:t xml:space="preserve"> </w:t>
      </w:r>
      <w:proofErr w:type="spellStart"/>
      <w:r w:rsidRPr="00D14B81">
        <w:t>quy</w:t>
      </w:r>
      <w:proofErr w:type="spellEnd"/>
      <w:r w:rsidRPr="00D14B81">
        <w:t xml:space="preserve"> </w:t>
      </w:r>
      <w:proofErr w:type="spellStart"/>
      <w:r w:rsidRPr="00D14B81">
        <w:t>định</w:t>
      </w:r>
      <w:proofErr w:type="spellEnd"/>
      <w:r w:rsidRPr="00D14B81">
        <w:t xml:space="preserve"> </w:t>
      </w:r>
      <w:proofErr w:type="spellStart"/>
      <w:r w:rsidRPr="00D14B81">
        <w:t>của</w:t>
      </w:r>
      <w:proofErr w:type="spellEnd"/>
      <w:r w:rsidRPr="00D14B81">
        <w:t xml:space="preserve"> </w:t>
      </w:r>
      <w:proofErr w:type="spellStart"/>
      <w:r w:rsidRPr="00D14B81">
        <w:t>Bộ</w:t>
      </w:r>
      <w:proofErr w:type="spellEnd"/>
      <w:r w:rsidRPr="00D14B81">
        <w:t xml:space="preserve"> </w:t>
      </w:r>
      <w:proofErr w:type="spellStart"/>
      <w:r w:rsidRPr="00D14B81">
        <w:t>Giáo</w:t>
      </w:r>
      <w:proofErr w:type="spellEnd"/>
      <w:r w:rsidRPr="00D14B81">
        <w:t xml:space="preserve"> </w:t>
      </w:r>
      <w:proofErr w:type="spellStart"/>
      <w:r w:rsidRPr="00D14B81">
        <w:t>dục</w:t>
      </w:r>
      <w:proofErr w:type="spellEnd"/>
      <w:r w:rsidRPr="00D14B81">
        <w:t xml:space="preserve"> </w:t>
      </w:r>
      <w:proofErr w:type="spellStart"/>
      <w:r w:rsidRPr="00D14B81">
        <w:t>và</w:t>
      </w:r>
      <w:proofErr w:type="spellEnd"/>
      <w:r w:rsidRPr="00D14B81">
        <w:t xml:space="preserve"> Đào </w:t>
      </w:r>
      <w:proofErr w:type="spellStart"/>
      <w:r w:rsidRPr="00D14B81">
        <w:t>tạo</w:t>
      </w:r>
      <w:proofErr w:type="spellEnd"/>
      <w:r w:rsidRPr="00D14B81">
        <w:t> </w:t>
      </w:r>
    </w:p>
    <w:p w14:paraId="25BAFB93" w14:textId="77777777" w:rsidR="00D14B81" w:rsidRPr="00D14B81" w:rsidRDefault="00D14B81" w:rsidP="00D14B81">
      <w:pPr>
        <w:jc w:val="both"/>
      </w:pPr>
      <w:r w:rsidRPr="00D14B81">
        <w:t xml:space="preserve">- Phương </w:t>
      </w:r>
      <w:proofErr w:type="spellStart"/>
      <w:r w:rsidRPr="00D14B81">
        <w:t>thức</w:t>
      </w:r>
      <w:proofErr w:type="spellEnd"/>
      <w:r w:rsidRPr="00D14B81">
        <w:t xml:space="preserve"> 2 </w:t>
      </w:r>
      <w:r w:rsidRPr="00D14B81">
        <w:rPr>
          <w:i/>
          <w:iCs/>
        </w:rPr>
        <w:t>(</w:t>
      </w:r>
      <w:proofErr w:type="spellStart"/>
      <w:r w:rsidRPr="00D14B81">
        <w:rPr>
          <w:i/>
          <w:iCs/>
        </w:rPr>
        <w:t>mã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phương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thức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xét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 100):</w:t>
      </w:r>
      <w:r w:rsidRPr="00D14B81">
        <w:rPr>
          <w:b/>
          <w:bCs/>
          <w:i/>
          <w:iCs/>
        </w:rPr>
        <w:t> </w:t>
      </w:r>
      <w:proofErr w:type="spellStart"/>
      <w:r w:rsidRPr="00D14B81">
        <w:t>Xét</w:t>
      </w:r>
      <w:proofErr w:type="spellEnd"/>
      <w:r w:rsidRPr="00D14B81">
        <w:t xml:space="preserve"> </w:t>
      </w:r>
      <w:proofErr w:type="spellStart"/>
      <w:r w:rsidRPr="00D14B81">
        <w:t>tuyển</w:t>
      </w:r>
      <w:proofErr w:type="spellEnd"/>
      <w:r w:rsidRPr="00D14B81">
        <w:t xml:space="preserve"> </w:t>
      </w:r>
      <w:proofErr w:type="spellStart"/>
      <w:r w:rsidRPr="00D14B81">
        <w:t>theo</w:t>
      </w:r>
      <w:proofErr w:type="spellEnd"/>
      <w:r w:rsidRPr="00D14B81">
        <w:t xml:space="preserve"> </w:t>
      </w:r>
      <w:proofErr w:type="spellStart"/>
      <w:r w:rsidRPr="00D14B81">
        <w:t>kết</w:t>
      </w:r>
      <w:proofErr w:type="spellEnd"/>
      <w:r w:rsidRPr="00D14B81">
        <w:t xml:space="preserve"> </w:t>
      </w:r>
      <w:proofErr w:type="spellStart"/>
      <w:r w:rsidRPr="00D14B81">
        <w:t>quả</w:t>
      </w:r>
      <w:proofErr w:type="spellEnd"/>
      <w:r w:rsidRPr="00D14B81">
        <w:t xml:space="preserve"> </w:t>
      </w:r>
      <w:proofErr w:type="spellStart"/>
      <w:r w:rsidRPr="00D14B81">
        <w:t>thi</w:t>
      </w:r>
      <w:proofErr w:type="spellEnd"/>
      <w:r w:rsidRPr="00D14B81">
        <w:t xml:space="preserve"> </w:t>
      </w:r>
      <w:proofErr w:type="spellStart"/>
      <w:r w:rsidRPr="00D14B81">
        <w:t>tốt</w:t>
      </w:r>
      <w:proofErr w:type="spellEnd"/>
      <w:r w:rsidRPr="00D14B81">
        <w:t xml:space="preserve"> </w:t>
      </w:r>
      <w:proofErr w:type="spellStart"/>
      <w:r w:rsidRPr="00D14B81">
        <w:t>nghiệp</w:t>
      </w:r>
      <w:proofErr w:type="spellEnd"/>
      <w:r w:rsidRPr="00D14B81">
        <w:t xml:space="preserve"> THPT </w:t>
      </w:r>
      <w:proofErr w:type="spellStart"/>
      <w:r w:rsidRPr="00D14B81">
        <w:t>năm</w:t>
      </w:r>
      <w:proofErr w:type="spellEnd"/>
      <w:r w:rsidRPr="00D14B81">
        <w:t xml:space="preserve"> 2026</w:t>
      </w:r>
    </w:p>
    <w:p w14:paraId="11520DC6" w14:textId="77777777" w:rsidR="00D14B81" w:rsidRPr="00D14B81" w:rsidRDefault="00D14B81" w:rsidP="00D14B81">
      <w:pPr>
        <w:jc w:val="both"/>
      </w:pPr>
      <w:r w:rsidRPr="00D14B81">
        <w:t xml:space="preserve">- Phương </w:t>
      </w:r>
      <w:proofErr w:type="spellStart"/>
      <w:r w:rsidRPr="00D14B81">
        <w:t>thức</w:t>
      </w:r>
      <w:proofErr w:type="spellEnd"/>
      <w:r w:rsidRPr="00D14B81">
        <w:t xml:space="preserve"> 3 </w:t>
      </w:r>
      <w:r w:rsidRPr="00D14B81">
        <w:rPr>
          <w:i/>
          <w:iCs/>
        </w:rPr>
        <w:t>(</w:t>
      </w:r>
      <w:proofErr w:type="spellStart"/>
      <w:r w:rsidRPr="00D14B81">
        <w:rPr>
          <w:i/>
          <w:iCs/>
        </w:rPr>
        <w:t>mã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phương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thức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xét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 200):</w:t>
      </w:r>
      <w:r w:rsidRPr="00D14B81">
        <w:rPr>
          <w:b/>
          <w:bCs/>
          <w:i/>
          <w:iCs/>
        </w:rPr>
        <w:t> </w:t>
      </w:r>
      <w:proofErr w:type="spellStart"/>
      <w:r w:rsidRPr="00D14B81">
        <w:t>Xét</w:t>
      </w:r>
      <w:proofErr w:type="spellEnd"/>
      <w:r w:rsidRPr="00D14B81">
        <w:t xml:space="preserve"> </w:t>
      </w:r>
      <w:proofErr w:type="spellStart"/>
      <w:r w:rsidRPr="00D14B81">
        <w:t>tuyển</w:t>
      </w:r>
      <w:proofErr w:type="spellEnd"/>
      <w:r w:rsidRPr="00D14B81">
        <w:t xml:space="preserve"> </w:t>
      </w:r>
      <w:proofErr w:type="spellStart"/>
      <w:r w:rsidRPr="00D14B81">
        <w:t>theo</w:t>
      </w:r>
      <w:proofErr w:type="spellEnd"/>
      <w:r w:rsidRPr="00D14B81">
        <w:t xml:space="preserve"> </w:t>
      </w:r>
      <w:proofErr w:type="spellStart"/>
      <w:r w:rsidRPr="00D14B81">
        <w:t>kết</w:t>
      </w:r>
      <w:proofErr w:type="spellEnd"/>
      <w:r w:rsidRPr="00D14B81">
        <w:t xml:space="preserve"> </w:t>
      </w:r>
      <w:proofErr w:type="spellStart"/>
      <w:r w:rsidRPr="00D14B81">
        <w:t>quả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</w:t>
      </w:r>
      <w:proofErr w:type="spellStart"/>
      <w:r w:rsidRPr="00D14B81">
        <w:t>tập</w:t>
      </w:r>
      <w:proofErr w:type="spellEnd"/>
      <w:r w:rsidRPr="00D14B81">
        <w:t xml:space="preserve"> THPT</w:t>
      </w:r>
    </w:p>
    <w:p w14:paraId="13E71077" w14:textId="77777777" w:rsidR="00D14B81" w:rsidRPr="00D14B81" w:rsidRDefault="00D14B81" w:rsidP="00D14B81">
      <w:pPr>
        <w:jc w:val="both"/>
      </w:pPr>
      <w:r w:rsidRPr="00D14B81">
        <w:t xml:space="preserve">- Phương </w:t>
      </w:r>
      <w:proofErr w:type="spellStart"/>
      <w:r w:rsidRPr="00D14B81">
        <w:t>thức</w:t>
      </w:r>
      <w:proofErr w:type="spellEnd"/>
      <w:r w:rsidRPr="00D14B81">
        <w:t xml:space="preserve"> 4 </w:t>
      </w:r>
      <w:r w:rsidRPr="00D14B81">
        <w:rPr>
          <w:i/>
          <w:iCs/>
        </w:rPr>
        <w:t>(</w:t>
      </w:r>
      <w:proofErr w:type="spellStart"/>
      <w:r w:rsidRPr="00D14B81">
        <w:rPr>
          <w:i/>
          <w:iCs/>
        </w:rPr>
        <w:t>mã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phương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thức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xét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 417):</w:t>
      </w:r>
      <w:r w:rsidRPr="00D14B81">
        <w:rPr>
          <w:b/>
          <w:bCs/>
          <w:i/>
          <w:iCs/>
        </w:rPr>
        <w:t> </w:t>
      </w:r>
      <w:proofErr w:type="spellStart"/>
      <w:r w:rsidRPr="00D14B81">
        <w:t>Xét</w:t>
      </w:r>
      <w:proofErr w:type="spellEnd"/>
      <w:r w:rsidRPr="00D14B81">
        <w:t xml:space="preserve"> </w:t>
      </w:r>
      <w:proofErr w:type="spellStart"/>
      <w:r w:rsidRPr="00D14B81">
        <w:t>tuyển</w:t>
      </w:r>
      <w:proofErr w:type="spellEnd"/>
      <w:r w:rsidRPr="00D14B81">
        <w:t xml:space="preserve"> </w:t>
      </w:r>
      <w:proofErr w:type="spellStart"/>
      <w:r w:rsidRPr="00D14B81">
        <w:t>theo</w:t>
      </w:r>
      <w:proofErr w:type="spellEnd"/>
      <w:r w:rsidRPr="00D14B81">
        <w:t xml:space="preserve"> </w:t>
      </w:r>
      <w:proofErr w:type="spellStart"/>
      <w:r w:rsidRPr="00D14B81">
        <w:t>kết</w:t>
      </w:r>
      <w:proofErr w:type="spellEnd"/>
      <w:r w:rsidRPr="00D14B81">
        <w:t xml:space="preserve"> </w:t>
      </w:r>
      <w:proofErr w:type="spellStart"/>
      <w:r w:rsidRPr="00D14B81">
        <w:t>quả</w:t>
      </w:r>
      <w:proofErr w:type="spellEnd"/>
      <w:r w:rsidRPr="00D14B81">
        <w:t xml:space="preserve"> </w:t>
      </w:r>
      <w:proofErr w:type="spellStart"/>
      <w:proofErr w:type="gramStart"/>
      <w:r w:rsidRPr="00D14B81">
        <w:t>thi</w:t>
      </w:r>
      <w:proofErr w:type="spellEnd"/>
      <w:r w:rsidRPr="00D14B81">
        <w:t xml:space="preserve">  </w:t>
      </w:r>
      <w:proofErr w:type="spellStart"/>
      <w:r w:rsidRPr="00D14B81">
        <w:t>đánh</w:t>
      </w:r>
      <w:proofErr w:type="spellEnd"/>
      <w:proofErr w:type="gramEnd"/>
      <w:r w:rsidRPr="00D14B81">
        <w:t xml:space="preserve"> </w:t>
      </w:r>
      <w:proofErr w:type="spellStart"/>
      <w:r w:rsidRPr="00D14B81">
        <w:t>giá</w:t>
      </w:r>
      <w:proofErr w:type="spellEnd"/>
      <w:r w:rsidRPr="00D14B81">
        <w:t xml:space="preserve"> </w:t>
      </w:r>
      <w:proofErr w:type="spellStart"/>
      <w:r w:rsidRPr="00D14B81">
        <w:t>năng</w:t>
      </w:r>
      <w:proofErr w:type="spellEnd"/>
      <w:r w:rsidRPr="00D14B81">
        <w:t xml:space="preserve"> </w:t>
      </w:r>
      <w:proofErr w:type="spellStart"/>
      <w:r w:rsidRPr="00D14B81">
        <w:t>lực</w:t>
      </w:r>
      <w:proofErr w:type="spellEnd"/>
      <w:r w:rsidRPr="00D14B81">
        <w:t xml:space="preserve"> (ĐGNL) </w:t>
      </w:r>
      <w:proofErr w:type="spellStart"/>
      <w:r w:rsidRPr="00D14B81">
        <w:t>năm</w:t>
      </w:r>
      <w:proofErr w:type="spellEnd"/>
      <w:r w:rsidRPr="00D14B81">
        <w:t xml:space="preserve"> 2026 </w:t>
      </w:r>
      <w:proofErr w:type="spellStart"/>
      <w:r w:rsidRPr="00D14B81">
        <w:t>của</w:t>
      </w:r>
      <w:proofErr w:type="spellEnd"/>
      <w:r w:rsidRPr="00D14B81">
        <w:t xml:space="preserve"> </w:t>
      </w:r>
      <w:proofErr w:type="spellStart"/>
      <w:r w:rsidRPr="00D14B81">
        <w:t>Đại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Quốc </w:t>
      </w:r>
      <w:proofErr w:type="spellStart"/>
      <w:r w:rsidRPr="00D14B81">
        <w:t>gia</w:t>
      </w:r>
      <w:proofErr w:type="spellEnd"/>
      <w:r w:rsidRPr="00D14B81">
        <w:t xml:space="preserve"> Hà </w:t>
      </w:r>
      <w:proofErr w:type="spellStart"/>
      <w:r w:rsidRPr="00D14B81">
        <w:t>Nội</w:t>
      </w:r>
      <w:proofErr w:type="spellEnd"/>
      <w:r w:rsidRPr="00D14B81">
        <w:t xml:space="preserve"> </w:t>
      </w:r>
      <w:proofErr w:type="spellStart"/>
      <w:r w:rsidRPr="00D14B81">
        <w:t>và</w:t>
      </w:r>
      <w:proofErr w:type="spellEnd"/>
      <w:r w:rsidRPr="00D14B81">
        <w:t xml:space="preserve"> </w:t>
      </w:r>
      <w:proofErr w:type="spellStart"/>
      <w:r w:rsidRPr="00D14B81">
        <w:t>kết</w:t>
      </w:r>
      <w:proofErr w:type="spellEnd"/>
      <w:r w:rsidRPr="00D14B81">
        <w:t xml:space="preserve"> </w:t>
      </w:r>
      <w:proofErr w:type="spellStart"/>
      <w:r w:rsidRPr="00D14B81">
        <w:t>quả</w:t>
      </w:r>
      <w:proofErr w:type="spellEnd"/>
      <w:r w:rsidRPr="00D14B81">
        <w:t xml:space="preserve"> </w:t>
      </w:r>
      <w:proofErr w:type="spellStart"/>
      <w:r w:rsidRPr="00D14B81">
        <w:t>thi</w:t>
      </w:r>
      <w:proofErr w:type="spellEnd"/>
      <w:r w:rsidRPr="00D14B81">
        <w:t xml:space="preserve"> </w:t>
      </w:r>
      <w:proofErr w:type="spellStart"/>
      <w:r w:rsidRPr="00D14B81">
        <w:t>đánh</w:t>
      </w:r>
      <w:proofErr w:type="spellEnd"/>
      <w:r w:rsidRPr="00D14B81">
        <w:t xml:space="preserve"> </w:t>
      </w:r>
      <w:proofErr w:type="spellStart"/>
      <w:r w:rsidRPr="00D14B81">
        <w:t>giá</w:t>
      </w:r>
      <w:proofErr w:type="spellEnd"/>
      <w:r w:rsidRPr="00D14B81">
        <w:t> </w:t>
      </w:r>
      <w:proofErr w:type="spellStart"/>
      <w:r w:rsidRPr="00D14B81">
        <w:t>năng</w:t>
      </w:r>
      <w:proofErr w:type="spellEnd"/>
      <w:r w:rsidRPr="00D14B81">
        <w:t xml:space="preserve"> </w:t>
      </w:r>
      <w:proofErr w:type="spellStart"/>
      <w:r w:rsidRPr="00D14B81">
        <w:t>lực</w:t>
      </w:r>
      <w:proofErr w:type="spellEnd"/>
      <w:r w:rsidRPr="00D14B81">
        <w:t xml:space="preserve"> (ĐGNL) </w:t>
      </w:r>
      <w:proofErr w:type="spellStart"/>
      <w:r w:rsidRPr="00D14B81">
        <w:t>của</w:t>
      </w:r>
      <w:proofErr w:type="spellEnd"/>
      <w:r w:rsidRPr="00D14B81">
        <w:t xml:space="preserve"> </w:t>
      </w:r>
      <w:proofErr w:type="spellStart"/>
      <w:r w:rsidRPr="00D14B81">
        <w:t>trường</w:t>
      </w:r>
      <w:proofErr w:type="spellEnd"/>
      <w:r w:rsidRPr="00D14B81">
        <w:t xml:space="preserve"> </w:t>
      </w:r>
      <w:proofErr w:type="spellStart"/>
      <w:r w:rsidRPr="00D14B81">
        <w:t>Đại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</w:t>
      </w:r>
      <w:proofErr w:type="spellStart"/>
      <w:r w:rsidRPr="00D14B81">
        <w:t>Sư</w:t>
      </w:r>
      <w:proofErr w:type="spellEnd"/>
      <w:r w:rsidRPr="00D14B81">
        <w:t xml:space="preserve"> </w:t>
      </w:r>
      <w:proofErr w:type="spellStart"/>
      <w:r w:rsidRPr="00D14B81">
        <w:t>phạm</w:t>
      </w:r>
      <w:proofErr w:type="spellEnd"/>
      <w:r w:rsidRPr="00D14B81">
        <w:t xml:space="preserve"> Hà </w:t>
      </w:r>
      <w:proofErr w:type="spellStart"/>
      <w:r w:rsidRPr="00D14B81">
        <w:t>Nội</w:t>
      </w:r>
      <w:proofErr w:type="spellEnd"/>
      <w:r w:rsidRPr="00D14B81">
        <w:t xml:space="preserve"> (SPT). </w:t>
      </w:r>
    </w:p>
    <w:p w14:paraId="226F6D2A" w14:textId="77777777" w:rsidR="00D14B81" w:rsidRPr="00D14B81" w:rsidRDefault="00D14B81" w:rsidP="00D14B81">
      <w:pPr>
        <w:jc w:val="both"/>
      </w:pPr>
      <w:r w:rsidRPr="00D14B81">
        <w:t xml:space="preserve">- Phương </w:t>
      </w:r>
      <w:proofErr w:type="spellStart"/>
      <w:r w:rsidRPr="00D14B81">
        <w:t>thức</w:t>
      </w:r>
      <w:proofErr w:type="spellEnd"/>
      <w:r w:rsidRPr="00D14B81">
        <w:t xml:space="preserve"> 5 </w:t>
      </w:r>
      <w:r w:rsidRPr="00D14B81">
        <w:rPr>
          <w:i/>
          <w:iCs/>
        </w:rPr>
        <w:t>(</w:t>
      </w:r>
      <w:proofErr w:type="spellStart"/>
      <w:r w:rsidRPr="00D14B81">
        <w:rPr>
          <w:i/>
          <w:iCs/>
        </w:rPr>
        <w:t>mã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phương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thức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xét</w:t>
      </w:r>
      <w:proofErr w:type="spellEnd"/>
      <w:r w:rsidRPr="00D14B81">
        <w:rPr>
          <w:i/>
          <w:iCs/>
        </w:rPr>
        <w:t xml:space="preserve"> </w:t>
      </w:r>
      <w:proofErr w:type="spellStart"/>
      <w:r w:rsidRPr="00D14B81">
        <w:rPr>
          <w:i/>
          <w:iCs/>
        </w:rPr>
        <w:t>tuyển</w:t>
      </w:r>
      <w:proofErr w:type="spellEnd"/>
      <w:r w:rsidRPr="00D14B81">
        <w:rPr>
          <w:i/>
          <w:iCs/>
        </w:rPr>
        <w:t xml:space="preserve"> 402):</w:t>
      </w:r>
      <w:r w:rsidRPr="00D14B81">
        <w:rPr>
          <w:b/>
          <w:bCs/>
          <w:i/>
          <w:iCs/>
        </w:rPr>
        <w:t> </w:t>
      </w:r>
      <w:proofErr w:type="spellStart"/>
      <w:r w:rsidRPr="00D14B81">
        <w:t>Xét</w:t>
      </w:r>
      <w:proofErr w:type="spellEnd"/>
      <w:r w:rsidRPr="00D14B81">
        <w:t xml:space="preserve"> </w:t>
      </w:r>
      <w:proofErr w:type="spellStart"/>
      <w:r w:rsidRPr="00D14B81">
        <w:t>tuyển</w:t>
      </w:r>
      <w:proofErr w:type="spellEnd"/>
      <w:r w:rsidRPr="00D14B81">
        <w:t xml:space="preserve"> </w:t>
      </w:r>
      <w:proofErr w:type="spellStart"/>
      <w:r w:rsidRPr="00D14B81">
        <w:t>theo</w:t>
      </w:r>
      <w:proofErr w:type="spellEnd"/>
      <w:r w:rsidRPr="00D14B81">
        <w:t xml:space="preserve"> </w:t>
      </w:r>
      <w:proofErr w:type="spellStart"/>
      <w:r w:rsidRPr="00D14B81">
        <w:t>kết</w:t>
      </w:r>
      <w:proofErr w:type="spellEnd"/>
      <w:r w:rsidRPr="00D14B81">
        <w:t xml:space="preserve"> </w:t>
      </w:r>
      <w:proofErr w:type="spellStart"/>
      <w:r w:rsidRPr="00D14B81">
        <w:t>quả</w:t>
      </w:r>
      <w:proofErr w:type="spellEnd"/>
      <w:r w:rsidRPr="00D14B81">
        <w:t xml:space="preserve"> </w:t>
      </w:r>
      <w:proofErr w:type="spellStart"/>
      <w:r w:rsidRPr="00D14B81">
        <w:t>thi</w:t>
      </w:r>
      <w:proofErr w:type="spellEnd"/>
      <w:r w:rsidRPr="00D14B81">
        <w:t xml:space="preserve"> </w:t>
      </w:r>
      <w:proofErr w:type="spellStart"/>
      <w:r w:rsidRPr="00D14B81">
        <w:t>đánh</w:t>
      </w:r>
      <w:proofErr w:type="spellEnd"/>
      <w:r w:rsidRPr="00D14B81">
        <w:t xml:space="preserve"> </w:t>
      </w:r>
      <w:proofErr w:type="spellStart"/>
      <w:r w:rsidRPr="00D14B81">
        <w:t>giá</w:t>
      </w:r>
      <w:proofErr w:type="spellEnd"/>
      <w:r w:rsidRPr="00D14B81">
        <w:t xml:space="preserve"> </w:t>
      </w:r>
      <w:proofErr w:type="spellStart"/>
      <w:r w:rsidRPr="00D14B81">
        <w:t>đầu</w:t>
      </w:r>
      <w:proofErr w:type="spellEnd"/>
      <w:r w:rsidRPr="00D14B81">
        <w:t xml:space="preserve"> </w:t>
      </w:r>
      <w:proofErr w:type="spellStart"/>
      <w:r w:rsidRPr="00D14B81">
        <w:t>vào</w:t>
      </w:r>
      <w:proofErr w:type="spellEnd"/>
      <w:r w:rsidRPr="00D14B81">
        <w:t xml:space="preserve"> </w:t>
      </w:r>
      <w:proofErr w:type="spellStart"/>
      <w:r w:rsidRPr="00D14B81">
        <w:t>đại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</w:t>
      </w:r>
      <w:proofErr w:type="spellStart"/>
      <w:r w:rsidRPr="00D14B81">
        <w:t>trên</w:t>
      </w:r>
      <w:proofErr w:type="spellEnd"/>
      <w:r w:rsidRPr="00D14B81">
        <w:t xml:space="preserve"> </w:t>
      </w:r>
      <w:proofErr w:type="spellStart"/>
      <w:r w:rsidRPr="00D14B81">
        <w:t>máy</w:t>
      </w:r>
      <w:proofErr w:type="spellEnd"/>
      <w:r w:rsidRPr="00D14B81">
        <w:t xml:space="preserve"> </w:t>
      </w:r>
      <w:proofErr w:type="spellStart"/>
      <w:r w:rsidRPr="00D14B81">
        <w:t>tính</w:t>
      </w:r>
      <w:proofErr w:type="spellEnd"/>
      <w:r w:rsidRPr="00D14B81">
        <w:t xml:space="preserve"> </w:t>
      </w:r>
      <w:proofErr w:type="spellStart"/>
      <w:r w:rsidRPr="00D14B81">
        <w:t>của</w:t>
      </w:r>
      <w:proofErr w:type="spellEnd"/>
      <w:r w:rsidRPr="00D14B81">
        <w:t xml:space="preserve"> </w:t>
      </w:r>
      <w:proofErr w:type="spellStart"/>
      <w:r w:rsidRPr="00D14B81">
        <w:t>Đại</w:t>
      </w:r>
      <w:proofErr w:type="spellEnd"/>
      <w:r w:rsidRPr="00D14B81">
        <w:t xml:space="preserve"> </w:t>
      </w:r>
      <w:proofErr w:type="spellStart"/>
      <w:r w:rsidRPr="00D14B81">
        <w:t>học</w:t>
      </w:r>
      <w:proofErr w:type="spellEnd"/>
      <w:r w:rsidRPr="00D14B81">
        <w:t xml:space="preserve"> Thái Nguyên (</w:t>
      </w:r>
      <w:proofErr w:type="spellStart"/>
      <w:r w:rsidRPr="00D14B81">
        <w:t>kỳ</w:t>
      </w:r>
      <w:proofErr w:type="spellEnd"/>
      <w:r w:rsidRPr="00D14B81">
        <w:t xml:space="preserve"> </w:t>
      </w:r>
      <w:proofErr w:type="spellStart"/>
      <w:r w:rsidRPr="00D14B81">
        <w:t>thi</w:t>
      </w:r>
      <w:proofErr w:type="spellEnd"/>
      <w:r w:rsidRPr="00D14B81">
        <w:t xml:space="preserve"> V-SAT-TNU).</w:t>
      </w:r>
    </w:p>
    <w:p w14:paraId="27BBA61F" w14:textId="77777777" w:rsidR="00D14B81" w:rsidRPr="00D14B81" w:rsidRDefault="00D14B81" w:rsidP="00D14B81">
      <w:pPr>
        <w:jc w:val="both"/>
      </w:pPr>
      <w:r w:rsidRPr="00D14B81">
        <w:rPr>
          <w:b/>
          <w:bCs/>
        </w:rPr>
        <w:t xml:space="preserve">Các </w:t>
      </w:r>
      <w:proofErr w:type="spellStart"/>
      <w:r w:rsidRPr="00D14B81">
        <w:rPr>
          <w:b/>
          <w:bCs/>
        </w:rPr>
        <w:t>ngành</w:t>
      </w:r>
      <w:proofErr w:type="spellEnd"/>
      <w:r w:rsidRPr="00D14B81">
        <w:rPr>
          <w:b/>
          <w:bCs/>
        </w:rPr>
        <w:t>/</w:t>
      </w:r>
      <w:proofErr w:type="spellStart"/>
      <w:r w:rsidRPr="00D14B81">
        <w:rPr>
          <w:b/>
          <w:bCs/>
        </w:rPr>
        <w:t>Chương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trình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đào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tạo</w:t>
      </w:r>
      <w:proofErr w:type="spellEnd"/>
      <w:r w:rsidRPr="00D14B81">
        <w:rPr>
          <w:b/>
          <w:bCs/>
        </w:rPr>
        <w:t>:</w:t>
      </w:r>
    </w:p>
    <w:tbl>
      <w:tblPr>
        <w:tblpPr w:leftFromText="180" w:rightFromText="180" w:vertAnchor="text"/>
        <w:tblW w:w="106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60"/>
        <w:gridCol w:w="3097"/>
        <w:gridCol w:w="2550"/>
        <w:gridCol w:w="2091"/>
        <w:gridCol w:w="20"/>
        <w:gridCol w:w="730"/>
        <w:gridCol w:w="20"/>
      </w:tblGrid>
      <w:tr w:rsidR="00D14B81" w:rsidRPr="00D14B81" w14:paraId="45EE14CE" w14:textId="77777777" w:rsidTr="00D14B81">
        <w:trPr>
          <w:gridAfter w:val="1"/>
          <w:wAfter w:w="20" w:type="dxa"/>
          <w:trHeight w:val="51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0C023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>TT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7E67E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Mã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xét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tuyển</w:t>
            </w:r>
            <w:proofErr w:type="spellEnd"/>
          </w:p>
        </w:tc>
        <w:tc>
          <w:tcPr>
            <w:tcW w:w="3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23935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Ngành</w:t>
            </w:r>
            <w:proofErr w:type="spellEnd"/>
            <w:r w:rsidRPr="00D14B81">
              <w:rPr>
                <w:b/>
                <w:bCs/>
              </w:rPr>
              <w:t xml:space="preserve">/ </w:t>
            </w:r>
            <w:proofErr w:type="spellStart"/>
            <w:r w:rsidRPr="00D14B81">
              <w:rPr>
                <w:b/>
                <w:bCs/>
              </w:rPr>
              <w:t>Chương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trình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đào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A95A07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 xml:space="preserve">Phương </w:t>
            </w:r>
            <w:proofErr w:type="spellStart"/>
            <w:r w:rsidRPr="00D14B81">
              <w:rPr>
                <w:b/>
                <w:bCs/>
              </w:rPr>
              <w:t>thức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xét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tuyển</w:t>
            </w:r>
            <w:proofErr w:type="spellEnd"/>
          </w:p>
        </w:tc>
        <w:tc>
          <w:tcPr>
            <w:tcW w:w="20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FAC17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xét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tuyển</w:t>
            </w:r>
            <w:proofErr w:type="spellEnd"/>
          </w:p>
        </w:tc>
        <w:tc>
          <w:tcPr>
            <w:tcW w:w="7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9B768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Chỉ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tiêu</w:t>
            </w:r>
            <w:proofErr w:type="spellEnd"/>
          </w:p>
        </w:tc>
      </w:tr>
      <w:tr w:rsidR="00D14B81" w:rsidRPr="00D14B81" w14:paraId="16A918A9" w14:textId="77777777" w:rsidTr="00D14B81">
        <w:trPr>
          <w:trHeight w:val="25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A0FEC6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>I</w:t>
            </w:r>
          </w:p>
        </w:tc>
        <w:tc>
          <w:tcPr>
            <w:tcW w:w="93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5AC6E7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Ngành</w:t>
            </w:r>
            <w:proofErr w:type="spellEnd"/>
            <w:r w:rsidRPr="00D14B81">
              <w:rPr>
                <w:b/>
                <w:bCs/>
              </w:rPr>
              <w:t>/</w:t>
            </w:r>
            <w:proofErr w:type="spellStart"/>
            <w:r w:rsidRPr="00D14B81">
              <w:rPr>
                <w:b/>
                <w:bCs/>
              </w:rPr>
              <w:t>Chương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trình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đào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tạo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chuẩn</w:t>
            </w:r>
            <w:proofErr w:type="spellEnd"/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8D3EA6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</w:tr>
      <w:tr w:rsidR="00D14B81" w:rsidRPr="00D14B81" w14:paraId="781A8FB3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23C144" w14:textId="77777777" w:rsidR="00D14B81" w:rsidRPr="00D14B81" w:rsidRDefault="00D14B81" w:rsidP="00D14B81">
            <w:pPr>
              <w:jc w:val="both"/>
            </w:pPr>
            <w:r w:rsidRPr="00D14B81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BA3E8C" w14:textId="77777777" w:rsidR="00D14B81" w:rsidRPr="00D14B81" w:rsidRDefault="00D14B81" w:rsidP="00D14B81">
            <w:pPr>
              <w:jc w:val="both"/>
            </w:pPr>
            <w:r w:rsidRPr="00D14B81">
              <w:t>7310101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FE499D" w14:textId="77777777" w:rsidR="00D14B81" w:rsidRPr="00D14B81" w:rsidRDefault="00D14B81" w:rsidP="00D14B81">
            <w:pPr>
              <w:jc w:val="both"/>
            </w:pPr>
            <w:hyperlink r:id="rId4" w:history="1">
              <w:r w:rsidRPr="00D14B81">
                <w:rPr>
                  <w:rStyle w:val="Hyperlink"/>
                </w:rPr>
                <w:t xml:space="preserve">Kinh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5AF430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569B58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926ADD" w14:textId="77777777" w:rsidR="00D14B81" w:rsidRPr="00D14B81" w:rsidRDefault="00D14B81" w:rsidP="00D14B81">
            <w:pPr>
              <w:jc w:val="both"/>
            </w:pPr>
            <w:r w:rsidRPr="00D14B81">
              <w:t>100</w:t>
            </w:r>
          </w:p>
        </w:tc>
      </w:tr>
      <w:tr w:rsidR="00D14B81" w:rsidRPr="00D14B81" w14:paraId="18D981D9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07CA0D" w14:textId="77777777" w:rsidR="00D14B81" w:rsidRPr="00D14B81" w:rsidRDefault="00D14B81" w:rsidP="00D14B81">
            <w:pPr>
              <w:jc w:val="both"/>
            </w:pPr>
            <w:r w:rsidRPr="00D14B81">
              <w:lastRenderedPageBreak/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F30A8" w14:textId="77777777" w:rsidR="00D14B81" w:rsidRPr="00D14B81" w:rsidRDefault="00D14B81" w:rsidP="00D14B81">
            <w:pPr>
              <w:jc w:val="both"/>
            </w:pPr>
            <w:r w:rsidRPr="00D14B81">
              <w:t>7340301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5A985D" w14:textId="77777777" w:rsidR="00D14B81" w:rsidRPr="00D14B81" w:rsidRDefault="00D14B81" w:rsidP="00D14B81">
            <w:pPr>
              <w:jc w:val="both"/>
            </w:pPr>
            <w:hyperlink r:id="rId5" w:history="1">
              <w:proofErr w:type="spellStart"/>
              <w:r w:rsidRPr="00D14B81">
                <w:rPr>
                  <w:rStyle w:val="Hyperlink"/>
                </w:rPr>
                <w:t>Kế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toán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940106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F829D6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69A486" w14:textId="77777777" w:rsidR="00D14B81" w:rsidRPr="00D14B81" w:rsidRDefault="00D14B81" w:rsidP="00D14B81">
            <w:pPr>
              <w:jc w:val="both"/>
            </w:pPr>
            <w:r w:rsidRPr="00D14B81">
              <w:t>500</w:t>
            </w:r>
          </w:p>
        </w:tc>
      </w:tr>
      <w:tr w:rsidR="00D14B81" w:rsidRPr="00D14B81" w14:paraId="4B8EACCA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71B26" w14:textId="77777777" w:rsidR="00D14B81" w:rsidRPr="00D14B81" w:rsidRDefault="00D14B81" w:rsidP="00D14B81">
            <w:pPr>
              <w:jc w:val="both"/>
            </w:pPr>
            <w:r w:rsidRPr="00D14B81"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B97F4A" w14:textId="77777777" w:rsidR="00D14B81" w:rsidRPr="00D14B81" w:rsidRDefault="00D14B81" w:rsidP="00D14B81">
            <w:pPr>
              <w:jc w:val="both"/>
            </w:pPr>
            <w:r w:rsidRPr="00D14B81">
              <w:t>7340115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4DE5F" w14:textId="77777777" w:rsidR="00D14B81" w:rsidRPr="00D14B81" w:rsidRDefault="00D14B81" w:rsidP="00D14B81">
            <w:pPr>
              <w:jc w:val="both"/>
            </w:pPr>
            <w:hyperlink r:id="rId6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Marketing</w:t>
              </w:r>
            </w:hyperlink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3CDF6" w14:textId="77777777" w:rsidR="00D14B81" w:rsidRPr="00D14B81" w:rsidRDefault="00D14B81" w:rsidP="00D14B81">
            <w:pPr>
              <w:jc w:val="both"/>
            </w:pPr>
            <w:r w:rsidRPr="00D14B81">
              <w:t>301; 100, 200; 402, 417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611C21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80D596" w14:textId="77777777" w:rsidR="00D14B81" w:rsidRPr="00D14B81" w:rsidRDefault="00D14B81" w:rsidP="00D14B81">
            <w:pPr>
              <w:jc w:val="both"/>
            </w:pPr>
            <w:r w:rsidRPr="00D14B81">
              <w:t>260</w:t>
            </w:r>
          </w:p>
        </w:tc>
      </w:tr>
      <w:tr w:rsidR="00D14B81" w:rsidRPr="00D14B81" w14:paraId="711F4724" w14:textId="77777777" w:rsidTr="00D14B81">
        <w:trPr>
          <w:gridAfter w:val="1"/>
          <w:wAfter w:w="20" w:type="dxa"/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879E4B" w14:textId="77777777" w:rsidR="00D14B81" w:rsidRPr="00D14B81" w:rsidRDefault="00D14B81" w:rsidP="00D14B81">
            <w:pPr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D08613" w14:textId="77777777" w:rsidR="00D14B81" w:rsidRPr="00D14B81" w:rsidRDefault="00D14B81" w:rsidP="00D14B81">
            <w:pPr>
              <w:jc w:val="both"/>
            </w:pP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B47725" w14:textId="77777777" w:rsidR="00D14B81" w:rsidRPr="00D14B81" w:rsidRDefault="00D14B81" w:rsidP="00D14B81">
            <w:pPr>
              <w:jc w:val="both"/>
            </w:pPr>
            <w:hyperlink r:id="rId7" w:history="1">
              <w:r w:rsidRPr="00D14B81">
                <w:rPr>
                  <w:rStyle w:val="Hyperlink"/>
                </w:rPr>
                <w:t>Digital Marketing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4BA408" w14:textId="77777777" w:rsidR="00D14B81" w:rsidRPr="00D14B81" w:rsidRDefault="00D14B81" w:rsidP="00D14B81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E0755D" w14:textId="77777777" w:rsidR="00D14B81" w:rsidRPr="00D14B81" w:rsidRDefault="00D14B81" w:rsidP="00D14B81">
            <w:pPr>
              <w:jc w:val="both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033BF1" w14:textId="77777777" w:rsidR="00D14B81" w:rsidRPr="00D14B81" w:rsidRDefault="00D14B81" w:rsidP="00D14B81">
            <w:pPr>
              <w:jc w:val="both"/>
            </w:pPr>
            <w:r w:rsidRPr="00D14B81">
              <w:t>100</w:t>
            </w:r>
          </w:p>
        </w:tc>
      </w:tr>
      <w:tr w:rsidR="00D14B81" w:rsidRPr="00D14B81" w14:paraId="0BFA0596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931ED" w14:textId="77777777" w:rsidR="00D14B81" w:rsidRPr="00D14B81" w:rsidRDefault="00D14B81" w:rsidP="00D14B81">
            <w:pPr>
              <w:jc w:val="both"/>
            </w:pPr>
            <w:r w:rsidRPr="00D14B81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FD4910" w14:textId="77777777" w:rsidR="00D14B81" w:rsidRPr="00D14B81" w:rsidRDefault="00D14B81" w:rsidP="00D14B81">
            <w:pPr>
              <w:jc w:val="both"/>
            </w:pPr>
            <w:r w:rsidRPr="00D14B81">
              <w:t>7310109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E896DF" w14:textId="77777777" w:rsidR="00D14B81" w:rsidRPr="00D14B81" w:rsidRDefault="00D14B81" w:rsidP="00D14B81">
            <w:pPr>
              <w:jc w:val="both"/>
            </w:pPr>
            <w:hyperlink r:id="rId8" w:history="1">
              <w:r w:rsidRPr="00D14B81">
                <w:rPr>
                  <w:rStyle w:val="Hyperlink"/>
                </w:rPr>
                <w:t xml:space="preserve">Kinh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số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0BB5C" w14:textId="77777777" w:rsidR="00D14B81" w:rsidRPr="00D14B81" w:rsidRDefault="00D14B81" w:rsidP="00D14B81">
            <w:pPr>
              <w:jc w:val="both"/>
            </w:pPr>
            <w:r w:rsidRPr="00D14B81">
              <w:t>301; 100,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5083CD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DD1EF9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64B95FA2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B4F7C7" w14:textId="77777777" w:rsidR="00D14B81" w:rsidRPr="00D14B81" w:rsidRDefault="00D14B81" w:rsidP="00D14B81">
            <w:pPr>
              <w:jc w:val="both"/>
            </w:pPr>
            <w:r w:rsidRPr="00D14B81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24E2E" w14:textId="77777777" w:rsidR="00D14B81" w:rsidRPr="00D14B81" w:rsidRDefault="00D14B81" w:rsidP="00D14B81">
            <w:pPr>
              <w:jc w:val="both"/>
            </w:pPr>
            <w:r w:rsidRPr="00D14B81">
              <w:t>7340403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CE2018" w14:textId="77777777" w:rsidR="00D14B81" w:rsidRPr="00D14B81" w:rsidRDefault="00D14B81" w:rsidP="00D14B81">
            <w:pPr>
              <w:jc w:val="both"/>
            </w:pPr>
            <w:hyperlink r:id="rId9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lý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công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1E2FB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5D7BBF" w14:textId="77777777" w:rsidR="00D14B81" w:rsidRPr="00D14B81" w:rsidRDefault="00D14B81" w:rsidP="00D14B81">
            <w:pPr>
              <w:jc w:val="both"/>
            </w:pPr>
            <w:r w:rsidRPr="00D14B81">
              <w:t>A00, C00,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610994" w14:textId="77777777" w:rsidR="00D14B81" w:rsidRPr="00D14B81" w:rsidRDefault="00D14B81" w:rsidP="00D14B81">
            <w:pPr>
              <w:jc w:val="both"/>
            </w:pPr>
            <w:r w:rsidRPr="00D14B81">
              <w:t>20</w:t>
            </w:r>
          </w:p>
        </w:tc>
      </w:tr>
      <w:tr w:rsidR="00D14B81" w:rsidRPr="00D14B81" w14:paraId="65D4DDA9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6C722" w14:textId="77777777" w:rsidR="00D14B81" w:rsidRPr="00D14B81" w:rsidRDefault="00D14B81" w:rsidP="00D14B81">
            <w:pPr>
              <w:jc w:val="both"/>
            </w:pPr>
            <w:r w:rsidRPr="00D14B81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6231CD" w14:textId="77777777" w:rsidR="00D14B81" w:rsidRPr="00D14B81" w:rsidRDefault="00D14B81" w:rsidP="00D14B81">
            <w:pPr>
              <w:jc w:val="both"/>
            </w:pPr>
            <w:r w:rsidRPr="00D14B81">
              <w:t>7380107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D6621" w14:textId="77777777" w:rsidR="00D14B81" w:rsidRPr="00D14B81" w:rsidRDefault="00D14B81" w:rsidP="00D14B81">
            <w:pPr>
              <w:jc w:val="both"/>
            </w:pPr>
            <w:hyperlink r:id="rId10" w:history="1">
              <w:proofErr w:type="spellStart"/>
              <w:r w:rsidRPr="00D14B81">
                <w:rPr>
                  <w:rStyle w:val="Hyperlink"/>
                </w:rPr>
                <w:t>Luật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kinh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3E5F7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FA16BC" w14:textId="77777777" w:rsidR="00D14B81" w:rsidRPr="00D14B81" w:rsidRDefault="00D14B81" w:rsidP="00D14B81">
            <w:pPr>
              <w:jc w:val="both"/>
            </w:pPr>
            <w:r w:rsidRPr="00D14B81">
              <w:t>A00, C00, C03,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471A9C" w14:textId="77777777" w:rsidR="00D14B81" w:rsidRPr="00D14B81" w:rsidRDefault="00D14B81" w:rsidP="00D14B81">
            <w:pPr>
              <w:jc w:val="both"/>
            </w:pPr>
            <w:r w:rsidRPr="00D14B81">
              <w:t>300</w:t>
            </w:r>
          </w:p>
        </w:tc>
      </w:tr>
      <w:tr w:rsidR="00D14B81" w:rsidRPr="00D14B81" w14:paraId="65617EBB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89A80" w14:textId="77777777" w:rsidR="00D14B81" w:rsidRPr="00D14B81" w:rsidRDefault="00D14B81" w:rsidP="00D14B81">
            <w:pPr>
              <w:jc w:val="both"/>
            </w:pPr>
            <w:r w:rsidRPr="00D14B81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5BEEE0" w14:textId="77777777" w:rsidR="00D14B81" w:rsidRPr="00D14B81" w:rsidRDefault="00D14B81" w:rsidP="00D14B81">
            <w:pPr>
              <w:jc w:val="both"/>
            </w:pPr>
            <w:r w:rsidRPr="00D14B81">
              <w:t>7310104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E7E111" w14:textId="77777777" w:rsidR="00D14B81" w:rsidRPr="00D14B81" w:rsidRDefault="00D14B81" w:rsidP="00D14B81">
            <w:pPr>
              <w:jc w:val="both"/>
            </w:pPr>
            <w:hyperlink r:id="rId11" w:history="1">
              <w:r w:rsidRPr="00D14B81">
                <w:rPr>
                  <w:rStyle w:val="Hyperlink"/>
                </w:rPr>
                <w:t xml:space="preserve">Kinh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đầu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tư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B20CE9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A62846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63F959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0481C878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47BD00" w14:textId="77777777" w:rsidR="00D14B81" w:rsidRPr="00D14B81" w:rsidRDefault="00D14B81" w:rsidP="00D14B81">
            <w:pPr>
              <w:jc w:val="both"/>
            </w:pPr>
            <w:r w:rsidRPr="00D14B81"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2A8683" w14:textId="77777777" w:rsidR="00D14B81" w:rsidRPr="00D14B81" w:rsidRDefault="00D14B81" w:rsidP="00D14B81">
            <w:pPr>
              <w:jc w:val="both"/>
            </w:pPr>
            <w:r w:rsidRPr="00D14B81">
              <w:t>7310110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771D71" w14:textId="77777777" w:rsidR="00D14B81" w:rsidRPr="00D14B81" w:rsidRDefault="00D14B81" w:rsidP="00D14B81">
            <w:pPr>
              <w:jc w:val="both"/>
            </w:pPr>
            <w:hyperlink r:id="rId12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lý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kinh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B14753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0A1BBC" w14:textId="77777777" w:rsidR="00D14B81" w:rsidRPr="00D14B81" w:rsidRDefault="00D14B81" w:rsidP="00D14B81">
            <w:pPr>
              <w:jc w:val="both"/>
            </w:pPr>
            <w:r w:rsidRPr="00D14B81">
              <w:t>A00, C00,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D6DA4F" w14:textId="77777777" w:rsidR="00D14B81" w:rsidRPr="00D14B81" w:rsidRDefault="00D14B81" w:rsidP="00D14B81">
            <w:pPr>
              <w:jc w:val="both"/>
            </w:pPr>
            <w:r w:rsidRPr="00D14B81">
              <w:t>30</w:t>
            </w:r>
          </w:p>
        </w:tc>
      </w:tr>
      <w:tr w:rsidR="00D14B81" w:rsidRPr="00D14B81" w14:paraId="17B575BD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F446D0" w14:textId="77777777" w:rsidR="00D14B81" w:rsidRPr="00D14B81" w:rsidRDefault="00D14B81" w:rsidP="00D14B81">
            <w:pPr>
              <w:jc w:val="both"/>
            </w:pPr>
            <w:r w:rsidRPr="00D14B81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4D5B47" w14:textId="77777777" w:rsidR="00D14B81" w:rsidRPr="00D14B81" w:rsidRDefault="00D14B81" w:rsidP="00D14B81">
            <w:pPr>
              <w:jc w:val="both"/>
            </w:pPr>
            <w:r w:rsidRPr="00D14B81">
              <w:t>7340404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B371BD" w14:textId="77777777" w:rsidR="00D14B81" w:rsidRPr="00D14B81" w:rsidRDefault="00D14B81" w:rsidP="00D14B81">
            <w:pPr>
              <w:jc w:val="both"/>
            </w:pPr>
            <w:hyperlink r:id="rId13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nhân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lực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F19F5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38B9F" w14:textId="77777777" w:rsidR="00D14B81" w:rsidRPr="00D14B81" w:rsidRDefault="00D14B81" w:rsidP="00D14B81">
            <w:pPr>
              <w:jc w:val="both"/>
            </w:pPr>
            <w:r w:rsidRPr="00D14B81">
              <w:t>A00, C00,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00E68" w14:textId="77777777" w:rsidR="00D14B81" w:rsidRPr="00D14B81" w:rsidRDefault="00D14B81" w:rsidP="00D14B81">
            <w:pPr>
              <w:jc w:val="both"/>
            </w:pPr>
            <w:r w:rsidRPr="00D14B81">
              <w:t>400</w:t>
            </w:r>
          </w:p>
        </w:tc>
      </w:tr>
      <w:tr w:rsidR="00D14B81" w:rsidRPr="00D14B81" w14:paraId="5BDE4A83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7291DA" w14:textId="77777777" w:rsidR="00D14B81" w:rsidRPr="00D14B81" w:rsidRDefault="00D14B81" w:rsidP="00D14B81">
            <w:pPr>
              <w:jc w:val="both"/>
            </w:pPr>
            <w:r w:rsidRPr="00D14B81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228E4" w14:textId="77777777" w:rsidR="00D14B81" w:rsidRPr="00D14B81" w:rsidRDefault="00D14B81" w:rsidP="00D14B81">
            <w:pPr>
              <w:jc w:val="both"/>
            </w:pPr>
            <w:r w:rsidRPr="00D14B81">
              <w:t>7310105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F7A4B7" w14:textId="77777777" w:rsidR="00D14B81" w:rsidRPr="00D14B81" w:rsidRDefault="00D14B81" w:rsidP="00D14B81">
            <w:pPr>
              <w:jc w:val="both"/>
            </w:pPr>
            <w:hyperlink r:id="rId14" w:history="1">
              <w:r w:rsidRPr="00D14B81">
                <w:rPr>
                  <w:rStyle w:val="Hyperlink"/>
                </w:rPr>
                <w:t xml:space="preserve">Kinh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phát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triển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770447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C051D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D03FA" w14:textId="77777777" w:rsidR="00D14B81" w:rsidRPr="00D14B81" w:rsidRDefault="00D14B81" w:rsidP="00D14B81">
            <w:pPr>
              <w:jc w:val="both"/>
            </w:pPr>
            <w:r w:rsidRPr="00D14B81">
              <w:t>30</w:t>
            </w:r>
          </w:p>
        </w:tc>
      </w:tr>
      <w:tr w:rsidR="00D14B81" w:rsidRPr="00D14B81" w14:paraId="5BDA122E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D625F" w14:textId="77777777" w:rsidR="00D14B81" w:rsidRPr="00D14B81" w:rsidRDefault="00D14B81" w:rsidP="00D14B81">
            <w:pPr>
              <w:jc w:val="both"/>
            </w:pPr>
            <w:r w:rsidRPr="00D14B81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13CE19" w14:textId="77777777" w:rsidR="00D14B81" w:rsidRPr="00D14B81" w:rsidRDefault="00D14B81" w:rsidP="00D14B81">
            <w:pPr>
              <w:jc w:val="both"/>
            </w:pPr>
            <w:r w:rsidRPr="00D14B81">
              <w:t>7460108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D66B06" w14:textId="77777777" w:rsidR="00D14B81" w:rsidRPr="00D14B81" w:rsidRDefault="00D14B81" w:rsidP="00D14B81">
            <w:pPr>
              <w:jc w:val="both"/>
            </w:pPr>
            <w:hyperlink r:id="rId15" w:history="1">
              <w:r w:rsidRPr="00D14B81">
                <w:rPr>
                  <w:rStyle w:val="Hyperlink"/>
                </w:rPr>
                <w:t xml:space="preserve">Khoa </w:t>
              </w:r>
              <w:proofErr w:type="spellStart"/>
              <w:r w:rsidRPr="00D14B81">
                <w:rPr>
                  <w:rStyle w:val="Hyperlink"/>
                </w:rPr>
                <w:t>học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dữ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liệu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4AC22" w14:textId="77777777" w:rsidR="00D14B81" w:rsidRPr="00D14B81" w:rsidRDefault="00D14B81" w:rsidP="00D14B81">
            <w:pPr>
              <w:jc w:val="both"/>
            </w:pPr>
            <w:r w:rsidRPr="00D14B81">
              <w:t>301; 100,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DC5DDC" w14:textId="77777777" w:rsidR="00D14B81" w:rsidRPr="00D14B81" w:rsidRDefault="00D14B81" w:rsidP="00D14B81">
            <w:pPr>
              <w:jc w:val="both"/>
            </w:pPr>
            <w:r w:rsidRPr="00D14B81">
              <w:t>A00, A01, C01,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097BAA" w14:textId="77777777" w:rsidR="00D14B81" w:rsidRPr="00D14B81" w:rsidRDefault="00D14B81" w:rsidP="00D14B81">
            <w:pPr>
              <w:jc w:val="both"/>
            </w:pPr>
            <w:r w:rsidRPr="00D14B81">
              <w:t>20</w:t>
            </w:r>
          </w:p>
        </w:tc>
      </w:tr>
      <w:tr w:rsidR="00D14B81" w:rsidRPr="00D14B81" w14:paraId="62228500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85E5A" w14:textId="77777777" w:rsidR="00D14B81" w:rsidRPr="00D14B81" w:rsidRDefault="00D14B81" w:rsidP="00D14B81">
            <w:pPr>
              <w:jc w:val="both"/>
            </w:pPr>
            <w:r w:rsidRPr="00D14B81"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89542" w14:textId="77777777" w:rsidR="00D14B81" w:rsidRPr="00D14B81" w:rsidRDefault="00D14B81" w:rsidP="00D14B81">
            <w:pPr>
              <w:jc w:val="both"/>
            </w:pPr>
            <w:r w:rsidRPr="00D14B81">
              <w:t>7340122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92FAC3" w14:textId="77777777" w:rsidR="00D14B81" w:rsidRPr="00D14B81" w:rsidRDefault="00D14B81" w:rsidP="00D14B81">
            <w:pPr>
              <w:jc w:val="both"/>
            </w:pPr>
            <w:hyperlink r:id="rId16" w:history="1">
              <w:r w:rsidRPr="00D14B81">
                <w:rPr>
                  <w:rStyle w:val="Hyperlink"/>
                </w:rPr>
                <w:t xml:space="preserve">Thương </w:t>
              </w:r>
              <w:proofErr w:type="spellStart"/>
              <w:r w:rsidRPr="00D14B81">
                <w:rPr>
                  <w:rStyle w:val="Hyperlink"/>
                </w:rPr>
                <w:t>mại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điện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tử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AAF95C" w14:textId="77777777" w:rsidR="00D14B81" w:rsidRPr="00D14B81" w:rsidRDefault="00D14B81" w:rsidP="00D14B81">
            <w:pPr>
              <w:jc w:val="both"/>
            </w:pPr>
            <w:r w:rsidRPr="00D14B81">
              <w:t>301; 100,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2D1543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959930" w14:textId="77777777" w:rsidR="00D14B81" w:rsidRPr="00D14B81" w:rsidRDefault="00D14B81" w:rsidP="00D14B81">
            <w:pPr>
              <w:jc w:val="both"/>
            </w:pPr>
            <w:r w:rsidRPr="00D14B81">
              <w:t>150</w:t>
            </w:r>
          </w:p>
        </w:tc>
      </w:tr>
      <w:tr w:rsidR="00D14B81" w:rsidRPr="00D14B81" w14:paraId="5E735C38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55448A" w14:textId="77777777" w:rsidR="00D14B81" w:rsidRPr="00D14B81" w:rsidRDefault="00D14B81" w:rsidP="00D14B81">
            <w:pPr>
              <w:jc w:val="both"/>
            </w:pPr>
            <w:r w:rsidRPr="00D14B81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333F6C" w14:textId="77777777" w:rsidR="00D14B81" w:rsidRPr="00D14B81" w:rsidRDefault="00D14B81" w:rsidP="00D14B81">
            <w:pPr>
              <w:jc w:val="both"/>
            </w:pPr>
            <w:r w:rsidRPr="00D14B81">
              <w:t>7340120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4CB2F" w14:textId="77777777" w:rsidR="00D14B81" w:rsidRPr="00D14B81" w:rsidRDefault="00D14B81" w:rsidP="00D14B81">
            <w:pPr>
              <w:jc w:val="both"/>
            </w:pPr>
            <w:hyperlink r:id="rId17" w:history="1">
              <w:r w:rsidRPr="00D14B81">
                <w:rPr>
                  <w:rStyle w:val="Hyperlink"/>
                </w:rPr>
                <w:t xml:space="preserve">Kinh </w:t>
              </w:r>
              <w:proofErr w:type="spellStart"/>
              <w:r w:rsidRPr="00D14B81">
                <w:rPr>
                  <w:rStyle w:val="Hyperlink"/>
                </w:rPr>
                <w:t>doanh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quốc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  <w:r w:rsidRPr="00D14B81">
                <w:rPr>
                  <w:rStyle w:val="Hyperlink"/>
                </w:rPr>
                <w:t xml:space="preserve">  </w:t>
              </w:r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C37F5A" w14:textId="77777777" w:rsidR="00D14B81" w:rsidRPr="00D14B81" w:rsidRDefault="00D14B81" w:rsidP="00D14B81">
            <w:pPr>
              <w:jc w:val="both"/>
            </w:pPr>
            <w:r w:rsidRPr="00D14B81">
              <w:t>301; 100, 200;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F958CB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026F5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7486F8F7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A5BAAC" w14:textId="77777777" w:rsidR="00D14B81" w:rsidRPr="00D14B81" w:rsidRDefault="00D14B81" w:rsidP="00D14B81">
            <w:pPr>
              <w:jc w:val="both"/>
            </w:pPr>
            <w:r w:rsidRPr="00D14B81">
              <w:t>14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F7024C" w14:textId="77777777" w:rsidR="00D14B81" w:rsidRPr="00D14B81" w:rsidRDefault="00D14B81" w:rsidP="00D14B81">
            <w:pPr>
              <w:jc w:val="both"/>
            </w:pPr>
            <w:r w:rsidRPr="00D14B81">
              <w:t>7340101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1FDEB9" w14:textId="77777777" w:rsidR="00D14B81" w:rsidRPr="00D14B81" w:rsidRDefault="00D14B81" w:rsidP="00D14B81">
            <w:pPr>
              <w:jc w:val="both"/>
            </w:pPr>
            <w:hyperlink r:id="rId18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kinh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doanh</w:t>
              </w:r>
              <w:proofErr w:type="spellEnd"/>
            </w:hyperlink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B03320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63D3F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885EF" w14:textId="77777777" w:rsidR="00D14B81" w:rsidRPr="00D14B81" w:rsidRDefault="00D14B81" w:rsidP="00D14B81">
            <w:pPr>
              <w:jc w:val="both"/>
            </w:pPr>
            <w:r w:rsidRPr="00D14B81">
              <w:t>260</w:t>
            </w:r>
          </w:p>
        </w:tc>
      </w:tr>
      <w:tr w:rsidR="00D14B81" w:rsidRPr="00D14B81" w14:paraId="05722816" w14:textId="77777777" w:rsidTr="00D14B81">
        <w:trPr>
          <w:gridAfter w:val="1"/>
          <w:wAfter w:w="20" w:type="dxa"/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09FF15" w14:textId="77777777" w:rsidR="00D14B81" w:rsidRPr="00D14B81" w:rsidRDefault="00D14B81" w:rsidP="00D14B81">
            <w:pPr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8BC371" w14:textId="77777777" w:rsidR="00D14B81" w:rsidRPr="00D14B81" w:rsidRDefault="00D14B81" w:rsidP="00D14B81">
            <w:pPr>
              <w:jc w:val="both"/>
            </w:pP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D56E6F" w14:textId="77777777" w:rsidR="00D14B81" w:rsidRPr="00D14B81" w:rsidRDefault="00D14B81" w:rsidP="00D14B81">
            <w:pPr>
              <w:jc w:val="both"/>
            </w:pPr>
            <w:hyperlink r:id="rId19" w:history="1">
              <w:r w:rsidRPr="00D14B81">
                <w:rPr>
                  <w:rStyle w:val="Hyperlink"/>
                </w:rPr>
                <w:t xml:space="preserve">Kinh </w:t>
              </w:r>
              <w:proofErr w:type="spellStart"/>
              <w:r w:rsidRPr="00D14B81">
                <w:rPr>
                  <w:rStyle w:val="Hyperlink"/>
                </w:rPr>
                <w:t>doanh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số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FA94DB" w14:textId="77777777" w:rsidR="00D14B81" w:rsidRPr="00D14B81" w:rsidRDefault="00D14B81" w:rsidP="00D14B81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D6B33" w14:textId="77777777" w:rsidR="00D14B81" w:rsidRPr="00D14B81" w:rsidRDefault="00D14B81" w:rsidP="00D14B81">
            <w:pPr>
              <w:jc w:val="both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7674F8" w14:textId="77777777" w:rsidR="00D14B81" w:rsidRPr="00D14B81" w:rsidRDefault="00D14B81" w:rsidP="00D14B81">
            <w:pPr>
              <w:jc w:val="both"/>
            </w:pPr>
            <w:r w:rsidRPr="00D14B81">
              <w:t>100</w:t>
            </w:r>
          </w:p>
        </w:tc>
      </w:tr>
      <w:tr w:rsidR="00D14B81" w:rsidRPr="00D14B81" w14:paraId="5B3F8EDB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88D3E" w14:textId="77777777" w:rsidR="00D14B81" w:rsidRPr="00D14B81" w:rsidRDefault="00D14B81" w:rsidP="00D14B81">
            <w:pPr>
              <w:jc w:val="both"/>
            </w:pPr>
            <w:r w:rsidRPr="00D14B81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CF2E4F" w14:textId="77777777" w:rsidR="00D14B81" w:rsidRPr="00D14B81" w:rsidRDefault="00D14B81" w:rsidP="00D14B81">
            <w:pPr>
              <w:jc w:val="both"/>
            </w:pPr>
            <w:r w:rsidRPr="00D14B81">
              <w:t>7340205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305BAC" w14:textId="77777777" w:rsidR="00D14B81" w:rsidRPr="00D14B81" w:rsidRDefault="00D14B81" w:rsidP="00D14B81">
            <w:pPr>
              <w:jc w:val="both"/>
            </w:pPr>
            <w:hyperlink r:id="rId20" w:history="1">
              <w:r w:rsidRPr="00D14B81">
                <w:rPr>
                  <w:rStyle w:val="Hyperlink"/>
                </w:rPr>
                <w:t xml:space="preserve">Công </w:t>
              </w:r>
              <w:proofErr w:type="spellStart"/>
              <w:r w:rsidRPr="00D14B81">
                <w:rPr>
                  <w:rStyle w:val="Hyperlink"/>
                </w:rPr>
                <w:t>nghệ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tài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chính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9C08E" w14:textId="77777777" w:rsidR="00D14B81" w:rsidRPr="00D14B81" w:rsidRDefault="00D14B81" w:rsidP="00D14B81">
            <w:pPr>
              <w:jc w:val="both"/>
            </w:pPr>
            <w:r w:rsidRPr="00D14B81">
              <w:t>301; 100,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CF715" w14:textId="77777777" w:rsidR="00D14B81" w:rsidRPr="00D14B81" w:rsidRDefault="00D14B81" w:rsidP="00D14B81">
            <w:pPr>
              <w:jc w:val="both"/>
            </w:pPr>
            <w:r w:rsidRPr="00D14B81">
              <w:t>A00, A01, C01,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BF9EE6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3F21F44B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585554" w14:textId="77777777" w:rsidR="00D14B81" w:rsidRPr="00D14B81" w:rsidRDefault="00D14B81" w:rsidP="00D14B81">
            <w:pPr>
              <w:jc w:val="both"/>
            </w:pPr>
            <w:r w:rsidRPr="00D14B81">
              <w:lastRenderedPageBreak/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E5553" w14:textId="77777777" w:rsidR="00D14B81" w:rsidRPr="00D14B81" w:rsidRDefault="00D14B81" w:rsidP="00D14B81">
            <w:pPr>
              <w:jc w:val="both"/>
            </w:pPr>
            <w:r w:rsidRPr="00D14B81">
              <w:t>7340201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AC3AE0" w14:textId="77777777" w:rsidR="00D14B81" w:rsidRPr="00D14B81" w:rsidRDefault="00D14B81" w:rsidP="00D14B81">
            <w:pPr>
              <w:jc w:val="both"/>
            </w:pPr>
            <w:hyperlink r:id="rId21" w:history="1">
              <w:r w:rsidRPr="00D14B81">
                <w:rPr>
                  <w:rStyle w:val="Hyperlink"/>
                </w:rPr>
                <w:t xml:space="preserve">Tài </w:t>
              </w:r>
              <w:proofErr w:type="spellStart"/>
              <w:r w:rsidRPr="00D14B81">
                <w:rPr>
                  <w:rStyle w:val="Hyperlink"/>
                </w:rPr>
                <w:t>chính</w:t>
              </w:r>
              <w:proofErr w:type="spellEnd"/>
              <w:r w:rsidRPr="00D14B81">
                <w:rPr>
                  <w:rStyle w:val="Hyperlink"/>
                </w:rPr>
                <w:t xml:space="preserve"> - Ngân </w:t>
              </w:r>
              <w:proofErr w:type="spellStart"/>
              <w:r w:rsidRPr="00D14B81">
                <w:rPr>
                  <w:rStyle w:val="Hyperlink"/>
                </w:rPr>
                <w:t>hàng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B8887" w14:textId="77777777" w:rsidR="00D14B81" w:rsidRPr="00D14B81" w:rsidRDefault="00D14B81" w:rsidP="00D14B81">
            <w:pPr>
              <w:jc w:val="both"/>
            </w:pPr>
            <w:r w:rsidRPr="00D14B81">
              <w:t>301; 100, 200;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91851F" w14:textId="77777777" w:rsidR="00D14B81" w:rsidRPr="00D14B81" w:rsidRDefault="00D14B81" w:rsidP="00D14B81">
            <w:pPr>
              <w:jc w:val="both"/>
            </w:pPr>
            <w:r w:rsidRPr="00D14B81">
              <w:t>A00, A01, C01,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CED8D" w14:textId="77777777" w:rsidR="00D14B81" w:rsidRPr="00D14B81" w:rsidRDefault="00D14B81" w:rsidP="00D14B81">
            <w:pPr>
              <w:jc w:val="both"/>
            </w:pPr>
            <w:r w:rsidRPr="00D14B81">
              <w:t>200</w:t>
            </w:r>
          </w:p>
        </w:tc>
      </w:tr>
      <w:tr w:rsidR="00D14B81" w:rsidRPr="00D14B81" w14:paraId="2498979A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5B253" w14:textId="77777777" w:rsidR="00D14B81" w:rsidRPr="00D14B81" w:rsidRDefault="00D14B81" w:rsidP="00D14B81">
            <w:pPr>
              <w:jc w:val="both"/>
            </w:pPr>
            <w:r w:rsidRPr="00D14B81"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B6D2CD" w14:textId="77777777" w:rsidR="00D14B81" w:rsidRPr="00D14B81" w:rsidRDefault="00D14B81" w:rsidP="00D14B81">
            <w:pPr>
              <w:jc w:val="both"/>
            </w:pPr>
            <w:r w:rsidRPr="00D14B81">
              <w:t>7510605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C1C23E" w14:textId="77777777" w:rsidR="00D14B81" w:rsidRPr="00D14B81" w:rsidRDefault="00D14B81" w:rsidP="00D14B81">
            <w:pPr>
              <w:jc w:val="both"/>
            </w:pPr>
            <w:hyperlink r:id="rId22" w:history="1">
              <w:r w:rsidRPr="00D14B81">
                <w:rPr>
                  <w:rStyle w:val="Hyperlink"/>
                </w:rPr>
                <w:t xml:space="preserve">Logistics </w:t>
              </w:r>
              <w:proofErr w:type="spellStart"/>
              <w:r w:rsidRPr="00D14B81">
                <w:rPr>
                  <w:rStyle w:val="Hyperlink"/>
                </w:rPr>
                <w:t>và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quản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lý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chuỗi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cung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ứng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567BE" w14:textId="77777777" w:rsidR="00D14B81" w:rsidRPr="00D14B81" w:rsidRDefault="00D14B81" w:rsidP="00D14B81">
            <w:pPr>
              <w:jc w:val="both"/>
            </w:pPr>
            <w:r w:rsidRPr="00D14B81">
              <w:t>301; 100, 200;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A9A5BD" w14:textId="77777777" w:rsidR="00D14B81" w:rsidRPr="00D14B81" w:rsidRDefault="00D14B81" w:rsidP="00D14B81">
            <w:pPr>
              <w:jc w:val="both"/>
            </w:pPr>
            <w:r w:rsidRPr="00D14B81">
              <w:t>A00, A01, C01,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480299" w14:textId="77777777" w:rsidR="00D14B81" w:rsidRPr="00D14B81" w:rsidRDefault="00D14B81" w:rsidP="00D14B81">
            <w:pPr>
              <w:jc w:val="both"/>
            </w:pPr>
            <w:r w:rsidRPr="00D14B81">
              <w:t>300</w:t>
            </w:r>
          </w:p>
        </w:tc>
      </w:tr>
      <w:tr w:rsidR="00D14B81" w:rsidRPr="00D14B81" w14:paraId="36831081" w14:textId="77777777" w:rsidTr="00D14B81">
        <w:trPr>
          <w:gridAfter w:val="1"/>
          <w:wAfter w:w="20" w:type="dxa"/>
          <w:trHeight w:val="465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CB7A1" w14:textId="77777777" w:rsidR="00D14B81" w:rsidRPr="00D14B81" w:rsidRDefault="00D14B81" w:rsidP="00D14B81">
            <w:pPr>
              <w:jc w:val="both"/>
            </w:pPr>
            <w:r w:rsidRPr="00D14B81">
              <w:t>18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1D564E" w14:textId="77777777" w:rsidR="00D14B81" w:rsidRPr="00D14B81" w:rsidRDefault="00D14B81" w:rsidP="00D14B81">
            <w:pPr>
              <w:jc w:val="both"/>
            </w:pPr>
            <w:r w:rsidRPr="00D14B81">
              <w:t>7810103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84DEBB" w14:textId="77777777" w:rsidR="00D14B81" w:rsidRPr="00D14B81" w:rsidRDefault="00D14B81" w:rsidP="00D14B81">
            <w:pPr>
              <w:jc w:val="both"/>
            </w:pPr>
            <w:hyperlink r:id="rId23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kinh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doanh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khách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sạn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và</w:t>
              </w:r>
              <w:proofErr w:type="spellEnd"/>
              <w:r w:rsidRPr="00D14B81">
                <w:rPr>
                  <w:rStyle w:val="Hyperlink"/>
                </w:rPr>
                <w:t xml:space="preserve"> du </w:t>
              </w:r>
              <w:proofErr w:type="spellStart"/>
              <w:r w:rsidRPr="00D14B81">
                <w:rPr>
                  <w:rStyle w:val="Hyperlink"/>
                </w:rPr>
                <w:t>lịch</w:t>
              </w:r>
              <w:proofErr w:type="spellEnd"/>
            </w:hyperlink>
          </w:p>
        </w:tc>
        <w:tc>
          <w:tcPr>
            <w:tcW w:w="25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617119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C724B" w14:textId="77777777" w:rsidR="00D14B81" w:rsidRPr="00D14B81" w:rsidRDefault="00D14B81" w:rsidP="00D14B81">
            <w:pPr>
              <w:jc w:val="both"/>
            </w:pPr>
            <w:r w:rsidRPr="00D14B81">
              <w:t>A00, C00,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F99983" w14:textId="77777777" w:rsidR="00D14B81" w:rsidRPr="00D14B81" w:rsidRDefault="00D14B81" w:rsidP="00D14B81">
            <w:pPr>
              <w:jc w:val="both"/>
            </w:pPr>
            <w:r w:rsidRPr="00D14B81">
              <w:t>200</w:t>
            </w:r>
          </w:p>
        </w:tc>
      </w:tr>
      <w:tr w:rsidR="00D14B81" w:rsidRPr="00D14B81" w14:paraId="668FB161" w14:textId="77777777" w:rsidTr="00D14B81">
        <w:trPr>
          <w:gridAfter w:val="1"/>
          <w:wAfter w:w="20" w:type="dxa"/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1CFD81" w14:textId="77777777" w:rsidR="00D14B81" w:rsidRPr="00D14B81" w:rsidRDefault="00D14B81" w:rsidP="00D14B81">
            <w:pPr>
              <w:jc w:val="both"/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61322" w14:textId="77777777" w:rsidR="00D14B81" w:rsidRPr="00D14B81" w:rsidRDefault="00D14B81" w:rsidP="00D14B81">
            <w:pPr>
              <w:jc w:val="both"/>
            </w:pP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88CDF5" w14:textId="77777777" w:rsidR="00D14B81" w:rsidRPr="00D14B81" w:rsidRDefault="00D14B81" w:rsidP="00D14B81">
            <w:pPr>
              <w:jc w:val="both"/>
            </w:pPr>
            <w:hyperlink r:id="rId24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giải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trí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và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sự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kiện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51D1DE" w14:textId="77777777" w:rsidR="00D14B81" w:rsidRPr="00D14B81" w:rsidRDefault="00D14B81" w:rsidP="00D14B81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ED35BF" w14:textId="77777777" w:rsidR="00D14B81" w:rsidRPr="00D14B81" w:rsidRDefault="00D14B81" w:rsidP="00D14B81">
            <w:pPr>
              <w:jc w:val="both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33CEC2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6382686F" w14:textId="77777777" w:rsidTr="00D14B81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4CC54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>II</w:t>
            </w:r>
          </w:p>
        </w:tc>
        <w:tc>
          <w:tcPr>
            <w:tcW w:w="93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6F702F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Chương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trình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đào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tạo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dạy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và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học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bằng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tiếng</w:t>
            </w:r>
            <w:proofErr w:type="spellEnd"/>
            <w:r w:rsidRPr="00D14B81">
              <w:rPr>
                <w:b/>
                <w:bCs/>
              </w:rPr>
              <w:t xml:space="preserve"> Trung Quốc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F815C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</w:tr>
      <w:tr w:rsidR="00D14B81" w:rsidRPr="00D14B81" w14:paraId="5686FC3F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ED4524" w14:textId="77777777" w:rsidR="00D14B81" w:rsidRPr="00D14B81" w:rsidRDefault="00D14B81" w:rsidP="00D14B81">
            <w:pPr>
              <w:jc w:val="both"/>
            </w:pPr>
            <w:r w:rsidRPr="00D14B81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822F3F" w14:textId="77777777" w:rsidR="00D14B81" w:rsidRPr="00D14B81" w:rsidRDefault="00D14B81" w:rsidP="00D14B81">
            <w:pPr>
              <w:jc w:val="both"/>
            </w:pPr>
            <w:r w:rsidRPr="00D14B81">
              <w:t>7510605-TQ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5B746D" w14:textId="77777777" w:rsidR="00D14B81" w:rsidRPr="00D14B81" w:rsidRDefault="00D14B81" w:rsidP="00D14B81">
            <w:pPr>
              <w:jc w:val="both"/>
            </w:pPr>
            <w:hyperlink r:id="rId25" w:history="1">
              <w:r w:rsidRPr="00D14B81">
                <w:rPr>
                  <w:rStyle w:val="Hyperlink"/>
                </w:rPr>
                <w:t xml:space="preserve">Logistics Quốc </w:t>
              </w:r>
              <w:proofErr w:type="spellStart"/>
              <w:r w:rsidRPr="00D14B81">
                <w:rPr>
                  <w:rStyle w:val="Hyperlink"/>
                </w:rPr>
                <w:t>tế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8E730F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E0CADD" w14:textId="77777777" w:rsidR="00D14B81" w:rsidRPr="00D14B81" w:rsidRDefault="00D14B81" w:rsidP="00D14B81">
            <w:pPr>
              <w:jc w:val="both"/>
            </w:pPr>
            <w:r w:rsidRPr="00D14B81">
              <w:t>A00, A01, C01, X01, D01, D04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D32D8C" w14:textId="77777777" w:rsidR="00D14B81" w:rsidRPr="00D14B81" w:rsidRDefault="00D14B81" w:rsidP="00D14B81">
            <w:pPr>
              <w:jc w:val="both"/>
            </w:pPr>
            <w:r w:rsidRPr="00D14B81">
              <w:t>150</w:t>
            </w:r>
          </w:p>
        </w:tc>
      </w:tr>
      <w:tr w:rsidR="00D14B81" w:rsidRPr="00D14B81" w14:paraId="2A3758D8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87D30F" w14:textId="77777777" w:rsidR="00D14B81" w:rsidRPr="00D14B81" w:rsidRDefault="00D14B81" w:rsidP="00D14B81">
            <w:pPr>
              <w:jc w:val="both"/>
            </w:pPr>
            <w:r w:rsidRPr="00D14B81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89594" w14:textId="77777777" w:rsidR="00D14B81" w:rsidRPr="00D14B81" w:rsidRDefault="00D14B81" w:rsidP="00D14B81">
            <w:pPr>
              <w:jc w:val="both"/>
            </w:pPr>
            <w:r w:rsidRPr="00D14B81">
              <w:t>7340122-TQ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F3246" w14:textId="77777777" w:rsidR="00D14B81" w:rsidRPr="00D14B81" w:rsidRDefault="00D14B81" w:rsidP="00D14B81">
            <w:pPr>
              <w:jc w:val="both"/>
            </w:pPr>
            <w:hyperlink r:id="rId26" w:history="1">
              <w:r w:rsidRPr="00D14B81">
                <w:rPr>
                  <w:rStyle w:val="Hyperlink"/>
                </w:rPr>
                <w:t xml:space="preserve">Thương </w:t>
              </w:r>
              <w:proofErr w:type="spellStart"/>
              <w:r w:rsidRPr="00D14B81">
                <w:rPr>
                  <w:rStyle w:val="Hyperlink"/>
                </w:rPr>
                <w:t>mại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điện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tử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xuyên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biên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giới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48634C" w14:textId="77777777" w:rsidR="00D14B81" w:rsidRPr="00D14B81" w:rsidRDefault="00D14B81" w:rsidP="00D14B81">
            <w:pPr>
              <w:jc w:val="both"/>
            </w:pPr>
            <w:r w:rsidRPr="00D14B81">
              <w:t>301; 100;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163979" w14:textId="77777777" w:rsidR="00D14B81" w:rsidRPr="00D14B81" w:rsidRDefault="00D14B81" w:rsidP="00D14B81">
            <w:pPr>
              <w:jc w:val="both"/>
            </w:pPr>
            <w:r w:rsidRPr="00D14B81">
              <w:t>A00, A01, C04, X01, D01, D04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A788CA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43C8E1D3" w14:textId="77777777" w:rsidTr="00D14B81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8176F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>III</w:t>
            </w:r>
          </w:p>
        </w:tc>
        <w:tc>
          <w:tcPr>
            <w:tcW w:w="931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87C34E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Chương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trình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dạy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và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học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bằng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tiếng</w:t>
            </w:r>
            <w:proofErr w:type="spellEnd"/>
            <w:r w:rsidRPr="00D14B81">
              <w:rPr>
                <w:b/>
                <w:bCs/>
              </w:rPr>
              <w:t xml:space="preserve"> Anh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C7A34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</w:tr>
      <w:tr w:rsidR="00D14B81" w:rsidRPr="00D14B81" w14:paraId="7346FA7A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C39B1" w14:textId="77777777" w:rsidR="00D14B81" w:rsidRPr="00D14B81" w:rsidRDefault="00D14B81" w:rsidP="00D14B81">
            <w:pPr>
              <w:jc w:val="both"/>
            </w:pPr>
            <w:r w:rsidRPr="00D14B81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DED33" w14:textId="77777777" w:rsidR="00D14B81" w:rsidRPr="00D14B81" w:rsidRDefault="00D14B81" w:rsidP="00D14B81">
            <w:pPr>
              <w:jc w:val="both"/>
            </w:pPr>
            <w:r w:rsidRPr="00D14B81">
              <w:t>7340201-TA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1BCAF" w14:textId="77777777" w:rsidR="00D14B81" w:rsidRPr="00D14B81" w:rsidRDefault="00D14B81" w:rsidP="00D14B81">
            <w:pPr>
              <w:jc w:val="both"/>
            </w:pPr>
            <w:r w:rsidRPr="00D14B81">
              <w:t xml:space="preserve">Tài </w:t>
            </w:r>
            <w:proofErr w:type="spellStart"/>
            <w:r w:rsidRPr="00D14B81">
              <w:t>chính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40427D" w14:textId="77777777" w:rsidR="00D14B81" w:rsidRPr="00D14B81" w:rsidRDefault="00D14B81" w:rsidP="00D14B81">
            <w:pPr>
              <w:jc w:val="both"/>
            </w:pPr>
            <w:r w:rsidRPr="00D14B81">
              <w:t>301; 100;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43A919" w14:textId="77777777" w:rsidR="00D14B81" w:rsidRPr="00D14B81" w:rsidRDefault="00D14B81" w:rsidP="00D14B81">
            <w:pPr>
              <w:jc w:val="both"/>
            </w:pPr>
            <w:r w:rsidRPr="00D14B81">
              <w:t>A00, A01, C01,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BB0F4F" w14:textId="77777777" w:rsidR="00D14B81" w:rsidRPr="00D14B81" w:rsidRDefault="00D14B81" w:rsidP="00D14B81">
            <w:pPr>
              <w:jc w:val="both"/>
            </w:pPr>
            <w:r w:rsidRPr="00D14B81">
              <w:t>30</w:t>
            </w:r>
          </w:p>
        </w:tc>
      </w:tr>
      <w:tr w:rsidR="00D14B81" w:rsidRPr="00D14B81" w14:paraId="04FC09AF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3FDAE" w14:textId="77777777" w:rsidR="00D14B81" w:rsidRPr="00D14B81" w:rsidRDefault="00D14B81" w:rsidP="00D14B81">
            <w:pPr>
              <w:jc w:val="both"/>
            </w:pPr>
            <w:r w:rsidRPr="00D14B81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27AA4C" w14:textId="77777777" w:rsidR="00D14B81" w:rsidRPr="00D14B81" w:rsidRDefault="00D14B81" w:rsidP="00D14B81">
            <w:pPr>
              <w:jc w:val="both"/>
            </w:pPr>
            <w:r w:rsidRPr="00D14B81">
              <w:t>7340101-TA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BCCDEB" w14:textId="77777777" w:rsidR="00D14B81" w:rsidRPr="00D14B81" w:rsidRDefault="00D14B81" w:rsidP="00D14B81">
            <w:pPr>
              <w:jc w:val="both"/>
            </w:pPr>
            <w:hyperlink r:id="rId27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kinh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doanh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34A5EF" w14:textId="77777777" w:rsidR="00D14B81" w:rsidRPr="00D14B81" w:rsidRDefault="00D14B81" w:rsidP="00D14B81">
            <w:pPr>
              <w:jc w:val="both"/>
            </w:pPr>
            <w:r w:rsidRPr="00D14B81">
              <w:t>301; 100;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CE9B71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2DFAD1" w14:textId="77777777" w:rsidR="00D14B81" w:rsidRPr="00D14B81" w:rsidRDefault="00D14B81" w:rsidP="00D14B81">
            <w:pPr>
              <w:jc w:val="both"/>
            </w:pPr>
            <w:r w:rsidRPr="00D14B81">
              <w:t>50</w:t>
            </w:r>
          </w:p>
        </w:tc>
      </w:tr>
      <w:tr w:rsidR="00D14B81" w:rsidRPr="00D14B81" w14:paraId="6DF43175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0C2550" w14:textId="77777777" w:rsidR="00D14B81" w:rsidRPr="00D14B81" w:rsidRDefault="00D14B81" w:rsidP="00D14B81">
            <w:pPr>
              <w:jc w:val="both"/>
            </w:pPr>
            <w:r w:rsidRPr="00D14B81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004461" w14:textId="77777777" w:rsidR="00D14B81" w:rsidRPr="00D14B81" w:rsidRDefault="00D14B81" w:rsidP="00D14B81">
            <w:pPr>
              <w:jc w:val="both"/>
            </w:pPr>
            <w:r w:rsidRPr="00D14B81">
              <w:t>7340115-TA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4C20AB" w14:textId="77777777" w:rsidR="00D14B81" w:rsidRPr="00D14B81" w:rsidRDefault="00D14B81" w:rsidP="00D14B81">
            <w:pPr>
              <w:jc w:val="both"/>
            </w:pPr>
            <w:hyperlink r:id="rId28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Marketing</w:t>
              </w:r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8E1B76" w14:textId="77777777" w:rsidR="00D14B81" w:rsidRPr="00D14B81" w:rsidRDefault="00D14B81" w:rsidP="00D14B81">
            <w:pPr>
              <w:jc w:val="both"/>
            </w:pPr>
            <w:r w:rsidRPr="00D14B81">
              <w:t>301; 100;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04174" w14:textId="77777777" w:rsidR="00D14B81" w:rsidRPr="00D14B81" w:rsidRDefault="00D14B81" w:rsidP="00D14B81">
            <w:pPr>
              <w:jc w:val="both"/>
            </w:pPr>
            <w:r w:rsidRPr="00D14B81">
              <w:t>A00, A01,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BD2D6" w14:textId="77777777" w:rsidR="00D14B81" w:rsidRPr="00D14B81" w:rsidRDefault="00D14B81" w:rsidP="00D14B81">
            <w:pPr>
              <w:jc w:val="both"/>
            </w:pPr>
            <w:r w:rsidRPr="00D14B81">
              <w:t>30</w:t>
            </w:r>
          </w:p>
        </w:tc>
      </w:tr>
      <w:tr w:rsidR="00D14B81" w:rsidRPr="00D14B81" w14:paraId="0B09A9C5" w14:textId="77777777" w:rsidTr="00D14B81">
        <w:trPr>
          <w:gridAfter w:val="1"/>
          <w:wAfter w:w="20" w:type="dxa"/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A4DEA" w14:textId="77777777" w:rsidR="00D14B81" w:rsidRPr="00D14B81" w:rsidRDefault="00D14B81" w:rsidP="00D14B81">
            <w:pPr>
              <w:jc w:val="both"/>
            </w:pPr>
            <w:r w:rsidRPr="00D14B81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2BDFF4" w14:textId="77777777" w:rsidR="00D14B81" w:rsidRPr="00D14B81" w:rsidRDefault="00D14B81" w:rsidP="00D14B81">
            <w:pPr>
              <w:jc w:val="both"/>
            </w:pPr>
            <w:r w:rsidRPr="00D14B81">
              <w:t>7810103-TA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3B543B" w14:textId="77777777" w:rsidR="00D14B81" w:rsidRPr="00D14B81" w:rsidRDefault="00D14B81" w:rsidP="00D14B81">
            <w:pPr>
              <w:jc w:val="both"/>
            </w:pPr>
            <w:hyperlink r:id="rId29" w:history="1">
              <w:r w:rsidRPr="00D14B81">
                <w:rPr>
                  <w:rStyle w:val="Hyperlink"/>
                </w:rPr>
                <w:t xml:space="preserve">Quản </w:t>
              </w:r>
              <w:proofErr w:type="spellStart"/>
              <w:r w:rsidRPr="00D14B81">
                <w:rPr>
                  <w:rStyle w:val="Hyperlink"/>
                </w:rPr>
                <w:t>trị</w:t>
              </w:r>
              <w:proofErr w:type="spellEnd"/>
              <w:r w:rsidRPr="00D14B81">
                <w:rPr>
                  <w:rStyle w:val="Hyperlink"/>
                </w:rPr>
                <w:t xml:space="preserve"> du </w:t>
              </w:r>
              <w:proofErr w:type="spellStart"/>
              <w:r w:rsidRPr="00D14B81">
                <w:rPr>
                  <w:rStyle w:val="Hyperlink"/>
                </w:rPr>
                <w:t>lịch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và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khách</w:t>
              </w:r>
              <w:proofErr w:type="spellEnd"/>
              <w:r w:rsidRPr="00D14B81">
                <w:rPr>
                  <w:rStyle w:val="Hyperlink"/>
                </w:rPr>
                <w:t xml:space="preserve"> </w:t>
              </w:r>
              <w:proofErr w:type="spellStart"/>
              <w:r w:rsidRPr="00D14B81">
                <w:rPr>
                  <w:rStyle w:val="Hyperlink"/>
                </w:rPr>
                <w:t>sạn</w:t>
              </w:r>
              <w:proofErr w:type="spellEnd"/>
            </w:hyperlink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B24F1" w14:textId="77777777" w:rsidR="00D14B81" w:rsidRPr="00D14B81" w:rsidRDefault="00D14B81" w:rsidP="00D14B81">
            <w:pPr>
              <w:jc w:val="both"/>
            </w:pPr>
            <w:r w:rsidRPr="00D14B81">
              <w:t>301; 100;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64EC4C" w14:textId="77777777" w:rsidR="00D14B81" w:rsidRPr="00D14B81" w:rsidRDefault="00D14B81" w:rsidP="00D14B81">
            <w:pPr>
              <w:jc w:val="both"/>
            </w:pPr>
            <w:r w:rsidRPr="00D14B81">
              <w:t>A00, C00,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9E2AB" w14:textId="77777777" w:rsidR="00D14B81" w:rsidRPr="00D14B81" w:rsidRDefault="00D14B81" w:rsidP="00D14B81">
            <w:pPr>
              <w:jc w:val="both"/>
            </w:pPr>
            <w:r w:rsidRPr="00D14B81">
              <w:t>30</w:t>
            </w:r>
          </w:p>
        </w:tc>
      </w:tr>
      <w:tr w:rsidR="00D14B81" w:rsidRPr="00D14B81" w14:paraId="21034E32" w14:textId="77777777" w:rsidTr="00D14B81">
        <w:trPr>
          <w:trHeight w:val="36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2908F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>IV</w:t>
            </w:r>
          </w:p>
        </w:tc>
        <w:tc>
          <w:tcPr>
            <w:tcW w:w="1006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3074F3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Ngành</w:t>
            </w:r>
            <w:proofErr w:type="spellEnd"/>
            <w:r w:rsidRPr="00D14B81">
              <w:rPr>
                <w:b/>
                <w:bCs/>
              </w:rPr>
              <w:t>/</w:t>
            </w:r>
            <w:proofErr w:type="spellStart"/>
            <w:r w:rsidRPr="00D14B81">
              <w:rPr>
                <w:b/>
                <w:bCs/>
              </w:rPr>
              <w:t>chương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trình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đào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tạo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chuẩn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học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tại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Phân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hiệu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Đại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học</w:t>
            </w:r>
            <w:proofErr w:type="spellEnd"/>
            <w:r w:rsidRPr="00D14B81">
              <w:rPr>
                <w:b/>
                <w:bCs/>
              </w:rPr>
              <w:t xml:space="preserve"> Thái Nguyên (Hà Giang)</w:t>
            </w:r>
          </w:p>
        </w:tc>
      </w:tr>
      <w:tr w:rsidR="00D14B81" w:rsidRPr="00D14B81" w14:paraId="0CC1E2F5" w14:textId="77777777" w:rsidTr="00D14B81">
        <w:trPr>
          <w:gridAfter w:val="1"/>
          <w:wAfter w:w="20" w:type="dxa"/>
          <w:trHeight w:val="49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DB8552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965441" w14:textId="77777777" w:rsidR="00D14B81" w:rsidRPr="00D14B81" w:rsidRDefault="00D14B81" w:rsidP="00D14B81">
            <w:pPr>
              <w:jc w:val="both"/>
            </w:pPr>
            <w:r w:rsidRPr="00D14B81">
              <w:t>7810103-HG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2B4E07" w14:textId="77777777" w:rsidR="00D14B81" w:rsidRPr="00D14B81" w:rsidRDefault="00D14B81" w:rsidP="00D14B81">
            <w:pPr>
              <w:jc w:val="both"/>
            </w:pPr>
            <w:r w:rsidRPr="00D14B81">
              <w:t xml:space="preserve">Quản </w:t>
            </w:r>
            <w:proofErr w:type="spellStart"/>
            <w:r w:rsidRPr="00D14B81">
              <w:t>trị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kinh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doanh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khách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sạn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và</w:t>
            </w:r>
            <w:proofErr w:type="spellEnd"/>
            <w:r w:rsidRPr="00D14B81">
              <w:t xml:space="preserve"> du </w:t>
            </w:r>
            <w:proofErr w:type="spellStart"/>
            <w:r w:rsidRPr="00D14B81">
              <w:t>lịch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5D4BAA" w14:textId="77777777" w:rsidR="00D14B81" w:rsidRPr="00D14B81" w:rsidRDefault="00D14B81" w:rsidP="00D14B81">
            <w:pPr>
              <w:jc w:val="both"/>
            </w:pPr>
            <w:r w:rsidRPr="00D14B81">
              <w:t>301; 100, 200, 402, 417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2CB2E3" w14:textId="77777777" w:rsidR="00D14B81" w:rsidRPr="00D14B81" w:rsidRDefault="00D14B81" w:rsidP="00D14B81">
            <w:pPr>
              <w:jc w:val="both"/>
            </w:pPr>
            <w:r w:rsidRPr="00D14B81">
              <w:t>A00, C00, C04, X01, D01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7B184" w14:textId="77777777" w:rsidR="00D14B81" w:rsidRPr="00D14B81" w:rsidRDefault="00D14B81" w:rsidP="00D14B81">
            <w:pPr>
              <w:jc w:val="both"/>
            </w:pPr>
            <w:r w:rsidRPr="00D14B81">
              <w:t>30</w:t>
            </w:r>
          </w:p>
        </w:tc>
      </w:tr>
      <w:tr w:rsidR="00D14B81" w:rsidRPr="00D14B81" w14:paraId="535CAF35" w14:textId="77777777" w:rsidTr="00D14B81">
        <w:trPr>
          <w:gridAfter w:val="1"/>
          <w:wAfter w:w="20" w:type="dxa"/>
          <w:trHeight w:val="25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2C87DB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648E8A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CFD87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Tổng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cộng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570321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1FCFB9" w14:textId="77777777" w:rsidR="00D14B81" w:rsidRPr="00D14B81" w:rsidRDefault="00D14B81" w:rsidP="00D14B81">
            <w:pPr>
              <w:jc w:val="both"/>
            </w:pPr>
            <w:r w:rsidRPr="00D14B81"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70B1AA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>3500</w:t>
            </w:r>
          </w:p>
        </w:tc>
      </w:tr>
    </w:tbl>
    <w:p w14:paraId="25BA660A" w14:textId="77777777" w:rsidR="00D14B81" w:rsidRPr="00D14B81" w:rsidRDefault="00D14B81" w:rsidP="00D14B81">
      <w:pPr>
        <w:jc w:val="both"/>
      </w:pPr>
      <w:r w:rsidRPr="00D14B81">
        <w:t> </w:t>
      </w:r>
    </w:p>
    <w:p w14:paraId="7AE942AE" w14:textId="77777777" w:rsidR="00D14B81" w:rsidRPr="00D14B81" w:rsidRDefault="00D14B81" w:rsidP="00D14B81">
      <w:pPr>
        <w:jc w:val="both"/>
      </w:pPr>
      <w:r w:rsidRPr="00D14B81">
        <w:t> </w:t>
      </w:r>
    </w:p>
    <w:p w14:paraId="61AFFE20" w14:textId="77777777" w:rsidR="00D14B81" w:rsidRPr="00D14B81" w:rsidRDefault="00D14B81" w:rsidP="00D14B81">
      <w:pPr>
        <w:jc w:val="both"/>
      </w:pPr>
      <w:r w:rsidRPr="00D14B81">
        <w:t> </w:t>
      </w:r>
    </w:p>
    <w:p w14:paraId="7A63D1EE" w14:textId="3474DAFF" w:rsidR="00D14B81" w:rsidRPr="00D14B81" w:rsidRDefault="00D14B81" w:rsidP="00D14B81">
      <w:pPr>
        <w:jc w:val="both"/>
      </w:pPr>
      <w:r w:rsidRPr="00D14B81">
        <w:lastRenderedPageBreak/>
        <w:t>  </w:t>
      </w:r>
    </w:p>
    <w:p w14:paraId="62798D19" w14:textId="77777777" w:rsidR="00D14B81" w:rsidRPr="00D14B81" w:rsidRDefault="00D14B81" w:rsidP="00D14B81">
      <w:pPr>
        <w:jc w:val="both"/>
      </w:pPr>
      <w:proofErr w:type="spellStart"/>
      <w:r w:rsidRPr="00D14B81">
        <w:rPr>
          <w:b/>
          <w:bCs/>
        </w:rPr>
        <w:t>Bảng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Mã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tổ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hợp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xét</w:t>
      </w:r>
      <w:proofErr w:type="spellEnd"/>
      <w:r w:rsidRPr="00D14B81">
        <w:rPr>
          <w:b/>
          <w:bCs/>
        </w:rPr>
        <w:t xml:space="preserve"> </w:t>
      </w:r>
      <w:proofErr w:type="spellStart"/>
      <w:r w:rsidRPr="00D14B81">
        <w:rPr>
          <w:b/>
          <w:bCs/>
        </w:rPr>
        <w:t>tuyển</w:t>
      </w:r>
      <w:proofErr w:type="spellEnd"/>
    </w:p>
    <w:tbl>
      <w:tblPr>
        <w:tblW w:w="103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2891"/>
        <w:gridCol w:w="869"/>
        <w:gridCol w:w="2636"/>
        <w:gridCol w:w="630"/>
        <w:gridCol w:w="2478"/>
      </w:tblGrid>
      <w:tr w:rsidR="00D14B81" w:rsidRPr="00D14B81" w14:paraId="2E80053E" w14:textId="77777777" w:rsidTr="00D14B81">
        <w:trPr>
          <w:trHeight w:val="390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6D8D0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</w:p>
        </w:tc>
        <w:tc>
          <w:tcPr>
            <w:tcW w:w="2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589083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 xml:space="preserve">Các </w:t>
            </w:r>
            <w:proofErr w:type="spellStart"/>
            <w:r w:rsidRPr="00D14B81">
              <w:rPr>
                <w:b/>
                <w:bCs/>
              </w:rPr>
              <w:t>môn</w:t>
            </w:r>
            <w:proofErr w:type="spellEnd"/>
            <w:r w:rsidRPr="00D14B81">
              <w:rPr>
                <w:b/>
                <w:bCs/>
              </w:rPr>
              <w:t>/</w:t>
            </w:r>
            <w:proofErr w:type="spellStart"/>
            <w:r w:rsidRPr="00D14B81">
              <w:rPr>
                <w:b/>
                <w:bCs/>
              </w:rPr>
              <w:t>bài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thi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trong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ACA943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</w:p>
        </w:tc>
        <w:tc>
          <w:tcPr>
            <w:tcW w:w="2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E6479C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 xml:space="preserve">Các </w:t>
            </w:r>
            <w:proofErr w:type="spellStart"/>
            <w:r w:rsidRPr="00D14B81">
              <w:rPr>
                <w:b/>
                <w:bCs/>
              </w:rPr>
              <w:t>môn</w:t>
            </w:r>
            <w:proofErr w:type="spellEnd"/>
            <w:r w:rsidRPr="00D14B81">
              <w:rPr>
                <w:b/>
                <w:bCs/>
              </w:rPr>
              <w:t>/</w:t>
            </w:r>
            <w:proofErr w:type="spellStart"/>
            <w:r w:rsidRPr="00D14B81">
              <w:rPr>
                <w:b/>
                <w:bCs/>
              </w:rPr>
              <w:t>bài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thi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trong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55DE1A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</w:p>
        </w:tc>
        <w:tc>
          <w:tcPr>
            <w:tcW w:w="24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36484A" w14:textId="77777777" w:rsidR="00D14B81" w:rsidRPr="00D14B81" w:rsidRDefault="00D14B81" w:rsidP="00D14B81">
            <w:pPr>
              <w:jc w:val="both"/>
            </w:pPr>
            <w:r w:rsidRPr="00D14B81">
              <w:rPr>
                <w:b/>
                <w:bCs/>
              </w:rPr>
              <w:t xml:space="preserve">Các </w:t>
            </w:r>
            <w:proofErr w:type="spellStart"/>
            <w:r w:rsidRPr="00D14B81">
              <w:rPr>
                <w:b/>
                <w:bCs/>
              </w:rPr>
              <w:t>môn</w:t>
            </w:r>
            <w:proofErr w:type="spellEnd"/>
            <w:r w:rsidRPr="00D14B81">
              <w:rPr>
                <w:b/>
                <w:bCs/>
              </w:rPr>
              <w:t>/</w:t>
            </w:r>
            <w:proofErr w:type="spellStart"/>
            <w:r w:rsidRPr="00D14B81">
              <w:rPr>
                <w:b/>
                <w:bCs/>
              </w:rPr>
              <w:t>bài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thi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trong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tổ</w:t>
            </w:r>
            <w:proofErr w:type="spellEnd"/>
            <w:r w:rsidRPr="00D14B81">
              <w:rPr>
                <w:b/>
                <w:bCs/>
              </w:rPr>
              <w:t xml:space="preserve"> </w:t>
            </w:r>
            <w:proofErr w:type="spellStart"/>
            <w:r w:rsidRPr="00D14B81">
              <w:rPr>
                <w:b/>
                <w:bCs/>
              </w:rPr>
              <w:t>hợp</w:t>
            </w:r>
            <w:proofErr w:type="spellEnd"/>
          </w:p>
        </w:tc>
      </w:tr>
      <w:tr w:rsidR="00D14B81" w:rsidRPr="00D14B81" w14:paraId="6CE3D281" w14:textId="77777777" w:rsidTr="00D14B81">
        <w:trPr>
          <w:trHeight w:val="255"/>
        </w:trPr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5E482" w14:textId="77777777" w:rsidR="00D14B81" w:rsidRPr="00D14B81" w:rsidRDefault="00D14B81" w:rsidP="00D14B81">
            <w:pPr>
              <w:jc w:val="both"/>
            </w:pPr>
            <w:r w:rsidRPr="00D14B81">
              <w:t>A00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2BFF8D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Vật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lý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Hóa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học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F7CA80" w14:textId="77777777" w:rsidR="00D14B81" w:rsidRPr="00D14B81" w:rsidRDefault="00D14B81" w:rsidP="00D14B81">
            <w:pPr>
              <w:jc w:val="both"/>
            </w:pPr>
            <w:r w:rsidRPr="00D14B81">
              <w:t>C00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03F2E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Lịch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sử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Địa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lý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24A7C5" w14:textId="77777777" w:rsidR="00D14B81" w:rsidRPr="00D14B81" w:rsidRDefault="00D14B81" w:rsidP="00D14B81">
            <w:pPr>
              <w:jc w:val="both"/>
            </w:pPr>
            <w:r w:rsidRPr="00D14B81">
              <w:t>D01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450529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Tiếng</w:t>
            </w:r>
            <w:proofErr w:type="spellEnd"/>
            <w:r w:rsidRPr="00D14B81">
              <w:t xml:space="preserve"> Anh</w:t>
            </w:r>
          </w:p>
        </w:tc>
      </w:tr>
      <w:tr w:rsidR="00D14B81" w:rsidRPr="00D14B81" w14:paraId="1493280B" w14:textId="77777777" w:rsidTr="00D14B81">
        <w:trPr>
          <w:trHeight w:val="390"/>
        </w:trPr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F8C2E" w14:textId="77777777" w:rsidR="00D14B81" w:rsidRPr="00D14B81" w:rsidRDefault="00D14B81" w:rsidP="00D14B81">
            <w:pPr>
              <w:jc w:val="both"/>
            </w:pPr>
            <w:r w:rsidRPr="00D14B81">
              <w:t>A01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81C184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Vật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lý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Tiếng</w:t>
            </w:r>
            <w:proofErr w:type="spellEnd"/>
            <w:r w:rsidRPr="00D14B81">
              <w:t xml:space="preserve"> Anh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9A1B8" w14:textId="77777777" w:rsidR="00D14B81" w:rsidRPr="00D14B81" w:rsidRDefault="00D14B81" w:rsidP="00D14B81">
            <w:pPr>
              <w:jc w:val="both"/>
            </w:pPr>
            <w:r w:rsidRPr="00D14B81">
              <w:t>C03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EDF59A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Lịch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sử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3BBD5" w14:textId="77777777" w:rsidR="00D14B81" w:rsidRPr="00D14B81" w:rsidRDefault="00D14B81" w:rsidP="00D14B81">
            <w:pPr>
              <w:jc w:val="both"/>
            </w:pPr>
            <w:r w:rsidRPr="00D14B81">
              <w:t>D04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79BEA1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Tiếng</w:t>
            </w:r>
            <w:proofErr w:type="spellEnd"/>
            <w:r w:rsidRPr="00D14B81">
              <w:t xml:space="preserve"> Trung Quốc</w:t>
            </w:r>
          </w:p>
        </w:tc>
      </w:tr>
      <w:tr w:rsidR="00D14B81" w:rsidRPr="00D14B81" w14:paraId="66A1E1B2" w14:textId="77777777" w:rsidTr="00D14B81">
        <w:trPr>
          <w:trHeight w:val="390"/>
        </w:trPr>
        <w:tc>
          <w:tcPr>
            <w:tcW w:w="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73E3B8" w14:textId="77777777" w:rsidR="00D14B81" w:rsidRPr="00D14B81" w:rsidRDefault="00D14B81" w:rsidP="00D14B81">
            <w:pPr>
              <w:jc w:val="both"/>
            </w:pPr>
            <w:r w:rsidRPr="00D14B81">
              <w:t>C01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F3ECC0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Vật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lý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E529A" w14:textId="77777777" w:rsidR="00D14B81" w:rsidRPr="00D14B81" w:rsidRDefault="00D14B81" w:rsidP="00D14B81">
            <w:pPr>
              <w:jc w:val="both"/>
            </w:pPr>
            <w:r w:rsidRPr="00D14B81">
              <w:t>C04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3910B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Địa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lý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04E8D" w14:textId="77777777" w:rsidR="00D14B81" w:rsidRPr="00D14B81" w:rsidRDefault="00D14B81" w:rsidP="00D14B81">
            <w:pPr>
              <w:jc w:val="both"/>
            </w:pPr>
            <w:r w:rsidRPr="00D14B81">
              <w:t>X01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726537" w14:textId="77777777" w:rsidR="00D14B81" w:rsidRPr="00D14B81" w:rsidRDefault="00D14B81" w:rsidP="00D14B81">
            <w:pPr>
              <w:jc w:val="both"/>
            </w:pPr>
            <w:proofErr w:type="spellStart"/>
            <w:r w:rsidRPr="00D14B81">
              <w:t>Toán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Ngữ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văn</w:t>
            </w:r>
            <w:proofErr w:type="spellEnd"/>
            <w:r w:rsidRPr="00D14B81">
              <w:t xml:space="preserve">, </w:t>
            </w:r>
            <w:proofErr w:type="spellStart"/>
            <w:r w:rsidRPr="00D14B81">
              <w:t>Giáo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dục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kinh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tế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và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pháp</w:t>
            </w:r>
            <w:proofErr w:type="spellEnd"/>
            <w:r w:rsidRPr="00D14B81">
              <w:t xml:space="preserve"> </w:t>
            </w:r>
            <w:proofErr w:type="spellStart"/>
            <w:r w:rsidRPr="00D14B81">
              <w:t>luật</w:t>
            </w:r>
            <w:proofErr w:type="spellEnd"/>
          </w:p>
        </w:tc>
      </w:tr>
    </w:tbl>
    <w:p w14:paraId="37521D35" w14:textId="77777777" w:rsidR="00D14B81" w:rsidRDefault="00D14B81" w:rsidP="00D14B81">
      <w:pPr>
        <w:jc w:val="both"/>
        <w:rPr>
          <w:b/>
          <w:bCs/>
        </w:rPr>
      </w:pPr>
    </w:p>
    <w:p w14:paraId="64C6149D" w14:textId="77777777" w:rsidR="00E26D82" w:rsidRDefault="00E26D82" w:rsidP="00D14B81">
      <w:pPr>
        <w:jc w:val="both"/>
      </w:pPr>
    </w:p>
    <w:sectPr w:rsidR="00E2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81"/>
    <w:rsid w:val="0060257E"/>
    <w:rsid w:val="006A2696"/>
    <w:rsid w:val="00A27F28"/>
    <w:rsid w:val="00D14B81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EB1D"/>
  <w15:chartTrackingRefBased/>
  <w15:docId w15:val="{0687F234-8CF8-4EC8-82C7-6FD53B17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4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14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B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yensinh.tueba.edu.vn/nganh-dao-tao/Nganh-Kinh-Te-So-7.html" TargetMode="External"/><Relationship Id="rId13" Type="http://schemas.openxmlformats.org/officeDocument/2006/relationships/hyperlink" Target="https://tuyensinh.tueba.edu.vn/nganh-dao-tao/Nganh-Quan-Tri-Nhan-Luc-17.html" TargetMode="External"/><Relationship Id="rId18" Type="http://schemas.openxmlformats.org/officeDocument/2006/relationships/hyperlink" Target="https://tuyensinh.tueba.edu.vn/nganh-dao-tao/Nganh-Quan-Tri-Kinh-Doanh-1.html" TargetMode="External"/><Relationship Id="rId26" Type="http://schemas.openxmlformats.org/officeDocument/2006/relationships/hyperlink" Target="https://tuyensinh.tueba.edu.vn/nganh-dao-tao/Ctdt-Thuong-Mai-Dien-Tu-Xuyen-Bien-Gioi-(Day-Va-Hoc-Bang-Tieng-Trung-Quoc)-3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uyensinh.tueba.edu.vn/nganh-dao-tao/Nganh-Tai-Chinh-Ngan-Hang-14.html" TargetMode="External"/><Relationship Id="rId7" Type="http://schemas.openxmlformats.org/officeDocument/2006/relationships/hyperlink" Target="https://tuyensinh.tueba.edu.vn/nganh-dao-tao/Ctdt-Digital-Marketing-15.html" TargetMode="External"/><Relationship Id="rId12" Type="http://schemas.openxmlformats.org/officeDocument/2006/relationships/hyperlink" Target="https://tuyensinh.tueba.edu.vn/nganh-dao-tao/Nganh-Quan-Ly-Kinh-Te-11.html" TargetMode="External"/><Relationship Id="rId17" Type="http://schemas.openxmlformats.org/officeDocument/2006/relationships/hyperlink" Target="https://tuyensinh.tueba.edu.vn/nganh-dao-tao/Nganh-Kinh-Doanh-Quoc-Te-2.html" TargetMode="External"/><Relationship Id="rId25" Type="http://schemas.openxmlformats.org/officeDocument/2006/relationships/hyperlink" Target="https://tuyensinh.tueba.edu.vn/nganh-dao-tao/Ctdt-Logistics-Quoc-Te-(Day-Va-Hoc-Bang-Tieng-Trung-Quoc)-3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uyensinh.tueba.edu.vn/nganh-dao-tao/Nganh-Thuong-Mai-Dien-Tu-20.html" TargetMode="External"/><Relationship Id="rId20" Type="http://schemas.openxmlformats.org/officeDocument/2006/relationships/hyperlink" Target="https://tuyensinh.tueba.edu.vn/nganh-dao-tao/Nganh-Cong-Nghe-Tai-Chinh-13.html" TargetMode="External"/><Relationship Id="rId29" Type="http://schemas.openxmlformats.org/officeDocument/2006/relationships/hyperlink" Target="https://tuyensinh.tueba.edu.vn/nganh-dao-tao/Ctdt-Quan-Tri-Du-Lich-Va-Khach-San-(Day-Va-Hoc-Bang-Tieng-Anh)-2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tuyensinh.tueba.edu.vn/nganh-dao-tao/Nganh-Marketing-9.html" TargetMode="External"/><Relationship Id="rId11" Type="http://schemas.openxmlformats.org/officeDocument/2006/relationships/hyperlink" Target="https://tuyensinh.tueba.edu.vn/nganh-dao-tao/Nganh-Kinh-Te-Dau-Tu-4.html" TargetMode="External"/><Relationship Id="rId24" Type="http://schemas.openxmlformats.org/officeDocument/2006/relationships/hyperlink" Target="https://tuyensinh.tueba.edu.vn/nganh-dao-tao/Ctdt-Quan-Tri-Giai-Tri-Va-Su-Kien-33.html" TargetMode="External"/><Relationship Id="rId5" Type="http://schemas.openxmlformats.org/officeDocument/2006/relationships/hyperlink" Target="https://tuyensinh.tueba.edu.vn/nganh-dao-tao/Nganh-Ke-Toan-8.html" TargetMode="External"/><Relationship Id="rId15" Type="http://schemas.openxmlformats.org/officeDocument/2006/relationships/hyperlink" Target="https://tuyensinh.tueba.edu.vn/nganh-dao-tao/Nganh-Khoa-Hoc-Du-Lieu-18.html" TargetMode="External"/><Relationship Id="rId23" Type="http://schemas.openxmlformats.org/officeDocument/2006/relationships/hyperlink" Target="https://tuyensinh.tueba.edu.vn/nganh-dao-tao/Nganh-Quan-Tri-Du-Lich-Va-Lu-Hanh-10.html" TargetMode="External"/><Relationship Id="rId28" Type="http://schemas.openxmlformats.org/officeDocument/2006/relationships/hyperlink" Target="https://tuyensinh.tueba.edu.vn/nganh-dao-tao/Ctdt-Quan-Tri-Marketing-(Day-Va-Hoc-Bang-Tieng-Anh)-21.html" TargetMode="External"/><Relationship Id="rId10" Type="http://schemas.openxmlformats.org/officeDocument/2006/relationships/hyperlink" Target="https://tuyensinh.tueba.edu.vn/nganh-dao-tao/Nganh-Luat-Kinh-Te-3.html" TargetMode="External"/><Relationship Id="rId19" Type="http://schemas.openxmlformats.org/officeDocument/2006/relationships/hyperlink" Target="https://tuyensinh.tueba.edu.vn/nganh-dao-tao/Ctdt-Kinh-Doanh-So-16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tuyensinh.tueba.edu.vn/nganh-dao-tao/Nganh-Kinh-Te-6.html" TargetMode="External"/><Relationship Id="rId9" Type="http://schemas.openxmlformats.org/officeDocument/2006/relationships/hyperlink" Target="https://tuyensinh.tueba.edu.vn/nganh-dao-tao/Nganh-Quan-Ly-Cong-32.html" TargetMode="External"/><Relationship Id="rId14" Type="http://schemas.openxmlformats.org/officeDocument/2006/relationships/hyperlink" Target="https://tuyensinh.tueba.edu.vn/nganh-dao-tao/Nganh-Kinh-Te-Phat-Trien-5.html" TargetMode="External"/><Relationship Id="rId22" Type="http://schemas.openxmlformats.org/officeDocument/2006/relationships/hyperlink" Target="https://tuyensinh.tueba.edu.vn/nganh-dao-tao/Nganh-Logistics-Va-Quan-Ly-Chuoi-Cung-Ung-12.html" TargetMode="External"/><Relationship Id="rId27" Type="http://schemas.openxmlformats.org/officeDocument/2006/relationships/hyperlink" Target="https://tuyensinh.tueba.edu.vn/nganh-dao-tao/Ctdt-Quan-Tri-Kinh-Doanh-(Day-Va-Hoc-Bang-Tieng-Anh)-23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2026-04-11T08:33:00Z</dcterms:created>
  <dcterms:modified xsi:type="dcterms:W3CDTF">2026-04-11T08:35:00Z</dcterms:modified>
</cp:coreProperties>
</file>