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CD4D" w14:textId="4A6A4A88" w:rsidR="0042424B" w:rsidRPr="0042424B" w:rsidRDefault="0042424B" w:rsidP="0042424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2424B">
        <w:rPr>
          <w:rFonts w:ascii="Times New Roman" w:hAnsi="Times New Roman" w:cs="Times New Roman"/>
          <w:b/>
          <w:bCs/>
          <w:sz w:val="26"/>
          <w:szCs w:val="26"/>
        </w:rPr>
        <w:t>THÔNG TIN TUYỂN SINH TRƯỜNG ĐẠI HỌC VĂN HÓA, THỂ THAO VÀ DU LỊCH THANH HÓA</w:t>
      </w:r>
    </w:p>
    <w:p w14:paraId="633808D2" w14:textId="77777777" w:rsidR="0042424B" w:rsidRPr="0042424B" w:rsidRDefault="0042424B" w:rsidP="0042424B">
      <w:pPr>
        <w:jc w:val="both"/>
        <w:rPr>
          <w:rFonts w:ascii="Times New Roman" w:hAnsi="Times New Roman" w:cs="Times New Roman"/>
          <w:sz w:val="26"/>
          <w:szCs w:val="26"/>
        </w:rPr>
      </w:pPr>
      <w:r w:rsidRPr="0042424B">
        <w:rPr>
          <w:rFonts w:ascii="Times New Roman" w:hAnsi="Times New Roman" w:cs="Times New Roman"/>
          <w:sz w:val="26"/>
          <w:szCs w:val="26"/>
        </w:rPr>
        <w:t xml:space="preserve">Trường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Văn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thao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Du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Thanh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2026. Theo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cử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khiếu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>.</w:t>
      </w:r>
    </w:p>
    <w:p w14:paraId="5CCC3900" w14:textId="77777777" w:rsidR="0042424B" w:rsidRDefault="0042424B" w:rsidP="0042424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2424B">
        <w:rPr>
          <w:rFonts w:ascii="Times New Roman" w:hAnsi="Times New Roman" w:cs="Times New Roman"/>
          <w:b/>
          <w:bCs/>
          <w:sz w:val="26"/>
          <w:szCs w:val="26"/>
        </w:rPr>
        <w:t>Áp</w:t>
      </w:r>
      <w:proofErr w:type="spellEnd"/>
      <w:r w:rsidRPr="004242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42424B">
        <w:rPr>
          <w:rFonts w:ascii="Times New Roman" w:hAnsi="Times New Roman" w:cs="Times New Roman"/>
          <w:b/>
          <w:bCs/>
          <w:sz w:val="26"/>
          <w:szCs w:val="26"/>
        </w:rPr>
        <w:t xml:space="preserve"> 04 </w:t>
      </w:r>
      <w:proofErr w:type="spellStart"/>
      <w:r w:rsidRPr="0042424B">
        <w:rPr>
          <w:rFonts w:ascii="Times New Roman" w:hAnsi="Times New Roman" w:cs="Times New Roman"/>
          <w:b/>
          <w:bCs/>
          <w:sz w:val="26"/>
          <w:szCs w:val="26"/>
        </w:rPr>
        <w:t>phương</w:t>
      </w:r>
      <w:proofErr w:type="spellEnd"/>
      <w:r w:rsidRPr="004242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b/>
          <w:bCs/>
          <w:sz w:val="26"/>
          <w:szCs w:val="26"/>
        </w:rPr>
        <w:t>thức</w:t>
      </w:r>
      <w:proofErr w:type="spellEnd"/>
      <w:r w:rsidRPr="004242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b/>
          <w:bCs/>
          <w:sz w:val="26"/>
          <w:szCs w:val="26"/>
        </w:rPr>
        <w:t>tuyển</w:t>
      </w:r>
      <w:proofErr w:type="spellEnd"/>
      <w:r w:rsidRPr="004242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b/>
          <w:bCs/>
          <w:sz w:val="26"/>
          <w:szCs w:val="26"/>
        </w:rPr>
        <w:t>sinh</w:t>
      </w:r>
      <w:proofErr w:type="spellEnd"/>
      <w:r w:rsidRPr="0042424B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07A2CF76" w14:textId="7FC0C82E" w:rsidR="0042424B" w:rsidRDefault="0042424B" w:rsidP="0042424B">
      <w:pPr>
        <w:jc w:val="both"/>
        <w:rPr>
          <w:rFonts w:ascii="Times New Roman" w:hAnsi="Times New Roman" w:cs="Times New Roman"/>
          <w:sz w:val="26"/>
          <w:szCs w:val="26"/>
        </w:rPr>
      </w:pPr>
      <w:r w:rsidRPr="0042424B">
        <w:rPr>
          <w:rFonts w:ascii="Times New Roman" w:hAnsi="Times New Roman" w:cs="Times New Roman"/>
          <w:sz w:val="26"/>
          <w:szCs w:val="26"/>
        </w:rPr>
        <w:t xml:space="preserve">Theo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2026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>: </w:t>
      </w:r>
    </w:p>
    <w:p w14:paraId="3F1BA09F" w14:textId="77777777" w:rsidR="0042424B" w:rsidRDefault="0042424B" w:rsidP="0042424B">
      <w:pPr>
        <w:jc w:val="both"/>
        <w:rPr>
          <w:rFonts w:ascii="Times New Roman" w:hAnsi="Times New Roman" w:cs="Times New Roman"/>
          <w:sz w:val="26"/>
          <w:szCs w:val="26"/>
        </w:rPr>
      </w:pPr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Phương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thức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1: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Xét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tuyển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dựa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trên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kết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quả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thi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tốt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nghiệp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THPT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2026 (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Mã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100)</w:t>
      </w:r>
      <w:r w:rsidRPr="0042424B">
        <w:rPr>
          <w:rFonts w:ascii="Times New Roman" w:hAnsi="Times New Roman" w:cs="Times New Roman"/>
          <w:sz w:val="26"/>
          <w:szCs w:val="26"/>
        </w:rPr>
        <w:br/>
        <w:t xml:space="preserve">-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2026 (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khiếu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2026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khiếu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>. </w:t>
      </w:r>
    </w:p>
    <w:p w14:paraId="23D8E134" w14:textId="77777777" w:rsidR="0042424B" w:rsidRDefault="0042424B" w:rsidP="0042424B">
      <w:pPr>
        <w:jc w:val="both"/>
        <w:rPr>
          <w:rFonts w:ascii="Times New Roman" w:hAnsi="Times New Roman" w:cs="Times New Roman"/>
          <w:sz w:val="26"/>
          <w:szCs w:val="26"/>
        </w:rPr>
      </w:pPr>
      <w:r w:rsidRPr="0042424B">
        <w:rPr>
          <w:rFonts w:ascii="Times New Roman" w:hAnsi="Times New Roman" w:cs="Times New Roman"/>
          <w:sz w:val="26"/>
          <w:szCs w:val="26"/>
        </w:rPr>
        <w:br/>
      </w:r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Phương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thức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2: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Xét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tuyển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dựa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trên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kết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quả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học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tập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ở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bậc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THPT - Học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bạ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(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Mã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200)</w:t>
      </w:r>
      <w:r w:rsidRPr="0042424B">
        <w:rPr>
          <w:rFonts w:ascii="Times New Roman" w:hAnsi="Times New Roman" w:cs="Times New Roman"/>
          <w:sz w:val="26"/>
          <w:szCs w:val="26"/>
        </w:rPr>
        <w:br/>
        <w:t xml:space="preserve">-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ở THPT (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sư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);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khiếu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khiếu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>. </w:t>
      </w:r>
    </w:p>
    <w:p w14:paraId="4848D0C1" w14:textId="77777777" w:rsidR="0042424B" w:rsidRDefault="0042424B" w:rsidP="0042424B">
      <w:pPr>
        <w:jc w:val="both"/>
        <w:rPr>
          <w:rFonts w:ascii="Times New Roman" w:hAnsi="Times New Roman" w:cs="Times New Roman"/>
          <w:sz w:val="26"/>
          <w:szCs w:val="26"/>
        </w:rPr>
      </w:pPr>
      <w:r w:rsidRPr="0042424B">
        <w:rPr>
          <w:rFonts w:ascii="Times New Roman" w:hAnsi="Times New Roman" w:cs="Times New Roman"/>
          <w:sz w:val="26"/>
          <w:szCs w:val="26"/>
        </w:rPr>
        <w:br/>
      </w:r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Phương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thức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3: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Xét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tuyển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thẳng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và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ưu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tiên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xét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tuyển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theo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quy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định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của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Bộ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GD&amp;ĐT (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Mã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301)</w:t>
      </w:r>
      <w:r w:rsidRPr="0042424B">
        <w:rPr>
          <w:rFonts w:ascii="Times New Roman" w:hAnsi="Times New Roman" w:cs="Times New Roman"/>
          <w:sz w:val="26"/>
          <w:szCs w:val="26"/>
        </w:rPr>
        <w:br/>
        <w:t xml:space="preserve">-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Quy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Đào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>) </w:t>
      </w:r>
    </w:p>
    <w:p w14:paraId="0838FDBA" w14:textId="77777777" w:rsidR="0042424B" w:rsidRDefault="0042424B" w:rsidP="0042424B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2424B">
        <w:rPr>
          <w:rFonts w:ascii="Times New Roman" w:hAnsi="Times New Roman" w:cs="Times New Roman"/>
          <w:sz w:val="26"/>
          <w:szCs w:val="26"/>
        </w:rPr>
        <w:br/>
      </w:r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Phương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thức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4: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Xét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tuyển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dựa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trên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kết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quả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kỳ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thi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đánh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giá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năng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lực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hoặc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đánh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giá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tư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duy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(</w:t>
      </w:r>
      <w:proofErr w:type="spellStart"/>
      <w:r w:rsidRPr="0042424B">
        <w:rPr>
          <w:rFonts w:ascii="Times New Roman" w:hAnsi="Times New Roman" w:cs="Times New Roman"/>
          <w:i/>
          <w:iCs/>
          <w:sz w:val="26"/>
          <w:szCs w:val="26"/>
        </w:rPr>
        <w:t>Mã</w:t>
      </w:r>
      <w:proofErr w:type="spellEnd"/>
      <w:r w:rsidRPr="0042424B">
        <w:rPr>
          <w:rFonts w:ascii="Times New Roman" w:hAnsi="Times New Roman" w:cs="Times New Roman"/>
          <w:i/>
          <w:iCs/>
          <w:sz w:val="26"/>
          <w:szCs w:val="26"/>
        </w:rPr>
        <w:t xml:space="preserve"> 402)</w:t>
      </w:r>
    </w:p>
    <w:p w14:paraId="77B75686" w14:textId="0D6A6B6A" w:rsidR="0042424B" w:rsidRPr="0042424B" w:rsidRDefault="0042424B" w:rsidP="0042424B">
      <w:pPr>
        <w:jc w:val="both"/>
        <w:rPr>
          <w:rFonts w:ascii="Times New Roman" w:hAnsi="Times New Roman" w:cs="Times New Roman"/>
          <w:sz w:val="26"/>
          <w:szCs w:val="26"/>
        </w:rPr>
      </w:pPr>
      <w:r w:rsidRPr="0042424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2026 (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>) </w:t>
      </w:r>
    </w:p>
    <w:p w14:paraId="23E8FA92" w14:textId="77777777" w:rsidR="0042424B" w:rsidRDefault="0042424B" w:rsidP="0042424B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Ngưỡng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>: </w:t>
      </w:r>
    </w:p>
    <w:p w14:paraId="5D886221" w14:textId="5431A494" w:rsidR="0042424B" w:rsidRPr="0042424B" w:rsidRDefault="0042424B" w:rsidP="0042424B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bạch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>: </w:t>
      </w:r>
    </w:p>
    <w:p w14:paraId="54297C75" w14:textId="77777777" w:rsidR="0042424B" w:rsidRPr="0042424B" w:rsidRDefault="0042424B" w:rsidP="0042424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424B">
        <w:rPr>
          <w:rFonts w:ascii="Times New Roman" w:hAnsi="Times New Roman" w:cs="Times New Roman"/>
          <w:sz w:val="26"/>
          <w:szCs w:val="26"/>
        </w:rPr>
        <w:lastRenderedPageBreak/>
        <w:t>Đối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THPT: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ngưỡng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sàn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Đào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>. </w:t>
      </w:r>
    </w:p>
    <w:p w14:paraId="56986F04" w14:textId="77777777" w:rsidR="0042424B" w:rsidRPr="0042424B" w:rsidRDefault="0042424B" w:rsidP="0042424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Học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bạ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sư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âm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nhạc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mỹ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>). </w:t>
      </w:r>
    </w:p>
    <w:p w14:paraId="30E7D67A" w14:textId="77777777" w:rsidR="0042424B" w:rsidRPr="0042424B" w:rsidRDefault="0042424B" w:rsidP="0042424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khiếu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buộc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khiếu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>.</w:t>
      </w:r>
    </w:p>
    <w:p w14:paraId="491BE0FC" w14:textId="77777777" w:rsidR="0042424B" w:rsidRPr="0042424B" w:rsidRDefault="0042424B" w:rsidP="0042424B">
      <w:pPr>
        <w:jc w:val="both"/>
        <w:rPr>
          <w:rFonts w:ascii="Times New Roman" w:hAnsi="Times New Roman" w:cs="Times New Roman"/>
          <w:sz w:val="26"/>
          <w:szCs w:val="26"/>
        </w:rPr>
      </w:pPr>
      <w:r w:rsidRPr="0042424B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Văn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thao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Du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Thanh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đương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Đào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ngưỡng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bạch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>. </w:t>
      </w:r>
    </w:p>
    <w:p w14:paraId="1DCE30AB" w14:textId="77777777" w:rsidR="0042424B" w:rsidRPr="0042424B" w:rsidRDefault="0042424B" w:rsidP="0042424B">
      <w:pPr>
        <w:jc w:val="both"/>
        <w:rPr>
          <w:rFonts w:ascii="Times New Roman" w:hAnsi="Times New Roman" w:cs="Times New Roman"/>
          <w:sz w:val="26"/>
          <w:szCs w:val="26"/>
        </w:rPr>
      </w:pPr>
      <w:r w:rsidRPr="0042424B">
        <w:rPr>
          <w:rFonts w:ascii="Times New Roman" w:hAnsi="Times New Roman" w:cs="Times New Roman"/>
          <w:sz w:val="26"/>
          <w:szCs w:val="26"/>
        </w:rPr>
        <w:t xml:space="preserve">Trường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Văn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thao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Du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Thanh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Thông tin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2026,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>.</w:t>
      </w:r>
    </w:p>
    <w:p w14:paraId="0A2DDF66" w14:textId="77777777" w:rsidR="0042424B" w:rsidRPr="0042424B" w:rsidRDefault="0042424B" w:rsidP="0042424B">
      <w:pPr>
        <w:jc w:val="both"/>
        <w:rPr>
          <w:rFonts w:ascii="Times New Roman" w:hAnsi="Times New Roman" w:cs="Times New Roman"/>
          <w:sz w:val="26"/>
          <w:szCs w:val="26"/>
        </w:rPr>
      </w:pPr>
      <w:r w:rsidRPr="0042424B">
        <w:rPr>
          <w:rFonts w:ascii="Times New Roman" w:hAnsi="Times New Roman" w:cs="Times New Roman"/>
          <w:sz w:val="26"/>
          <w:szCs w:val="26"/>
        </w:rPr>
        <w:t xml:space="preserve">22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hoạt</w:t>
      </w:r>
      <w:proofErr w:type="spellEnd"/>
    </w:p>
    <w:p w14:paraId="1CE00647" w14:textId="77777777" w:rsidR="0042424B" w:rsidRPr="0042424B" w:rsidRDefault="0042424B" w:rsidP="0042424B">
      <w:pPr>
        <w:jc w:val="both"/>
        <w:rPr>
          <w:rFonts w:ascii="Times New Roman" w:hAnsi="Times New Roman" w:cs="Times New Roman"/>
          <w:sz w:val="26"/>
          <w:szCs w:val="26"/>
        </w:rPr>
      </w:pPr>
      <w:r w:rsidRPr="0042424B">
        <w:rPr>
          <w:rFonts w:ascii="Times New Roman" w:hAnsi="Times New Roman" w:cs="Times New Roman"/>
          <w:sz w:val="26"/>
          <w:szCs w:val="26"/>
        </w:rPr>
        <w:t xml:space="preserve">Theo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2026, Trường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Văn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thao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du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Thanh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22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Đào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>.</w:t>
      </w:r>
    </w:p>
    <w:p w14:paraId="595D8A70" w14:textId="77777777" w:rsidR="0042424B" w:rsidRPr="0042424B" w:rsidRDefault="0042424B" w:rsidP="0042424B">
      <w:pPr>
        <w:jc w:val="both"/>
        <w:rPr>
          <w:rFonts w:ascii="Times New Roman" w:hAnsi="Times New Roman" w:cs="Times New Roman"/>
          <w:sz w:val="26"/>
          <w:szCs w:val="26"/>
        </w:rPr>
      </w:pPr>
      <w:r w:rsidRPr="0042424B">
        <w:rPr>
          <w:rFonts w:ascii="Times New Roman" w:hAnsi="Times New Roman" w:cs="Times New Roman"/>
          <w:sz w:val="26"/>
          <w:szCs w:val="26"/>
        </w:rPr>
        <w:t xml:space="preserve">Các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A, B, C, D;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>:</w:t>
      </w:r>
    </w:p>
    <w:p w14:paraId="7494D0D0" w14:textId="77777777" w:rsidR="0042424B" w:rsidRPr="0042424B" w:rsidRDefault="0042424B" w:rsidP="0042424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424B">
        <w:rPr>
          <w:rFonts w:ascii="Times New Roman" w:hAnsi="Times New Roman" w:cs="Times New Roman"/>
          <w:sz w:val="26"/>
          <w:szCs w:val="26"/>
        </w:rPr>
        <w:t xml:space="preserve">A00: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học</w:t>
      </w:r>
      <w:proofErr w:type="spellEnd"/>
    </w:p>
    <w:p w14:paraId="0C1BAB82" w14:textId="77777777" w:rsidR="0042424B" w:rsidRPr="0042424B" w:rsidRDefault="0042424B" w:rsidP="0042424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424B">
        <w:rPr>
          <w:rFonts w:ascii="Times New Roman" w:hAnsi="Times New Roman" w:cs="Times New Roman"/>
          <w:sz w:val="26"/>
          <w:szCs w:val="26"/>
        </w:rPr>
        <w:t xml:space="preserve">A01: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Anh</w:t>
      </w:r>
    </w:p>
    <w:p w14:paraId="1C8F5C17" w14:textId="77777777" w:rsidR="0042424B" w:rsidRPr="0042424B" w:rsidRDefault="0042424B" w:rsidP="0042424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424B">
        <w:rPr>
          <w:rFonts w:ascii="Times New Roman" w:hAnsi="Times New Roman" w:cs="Times New Roman"/>
          <w:sz w:val="26"/>
          <w:szCs w:val="26"/>
        </w:rPr>
        <w:t xml:space="preserve">B03: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– Văn – Sinh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học</w:t>
      </w:r>
      <w:proofErr w:type="spellEnd"/>
    </w:p>
    <w:p w14:paraId="42CCAB3B" w14:textId="77777777" w:rsidR="0042424B" w:rsidRPr="0042424B" w:rsidRDefault="0042424B" w:rsidP="0042424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424B">
        <w:rPr>
          <w:rFonts w:ascii="Times New Roman" w:hAnsi="Times New Roman" w:cs="Times New Roman"/>
          <w:sz w:val="26"/>
          <w:szCs w:val="26"/>
        </w:rPr>
        <w:t xml:space="preserve">C00: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lý</w:t>
      </w:r>
      <w:proofErr w:type="spellEnd"/>
    </w:p>
    <w:p w14:paraId="40D1DE36" w14:textId="77777777" w:rsidR="0042424B" w:rsidRPr="0042424B" w:rsidRDefault="0042424B" w:rsidP="0042424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424B">
        <w:rPr>
          <w:rFonts w:ascii="Times New Roman" w:hAnsi="Times New Roman" w:cs="Times New Roman"/>
          <w:sz w:val="26"/>
          <w:szCs w:val="26"/>
        </w:rPr>
        <w:t xml:space="preserve">C01: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lý</w:t>
      </w:r>
      <w:proofErr w:type="spellEnd"/>
    </w:p>
    <w:p w14:paraId="4E46870C" w14:textId="77777777" w:rsidR="0042424B" w:rsidRPr="0042424B" w:rsidRDefault="0042424B" w:rsidP="0042424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424B">
        <w:rPr>
          <w:rFonts w:ascii="Times New Roman" w:hAnsi="Times New Roman" w:cs="Times New Roman"/>
          <w:sz w:val="26"/>
          <w:szCs w:val="26"/>
        </w:rPr>
        <w:t xml:space="preserve">C03: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sử</w:t>
      </w:r>
      <w:proofErr w:type="spellEnd"/>
    </w:p>
    <w:p w14:paraId="02B7B181" w14:textId="77777777" w:rsidR="0042424B" w:rsidRPr="0042424B" w:rsidRDefault="0042424B" w:rsidP="0042424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424B">
        <w:rPr>
          <w:rFonts w:ascii="Times New Roman" w:hAnsi="Times New Roman" w:cs="Times New Roman"/>
          <w:sz w:val="26"/>
          <w:szCs w:val="26"/>
        </w:rPr>
        <w:t xml:space="preserve">C04: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lý</w:t>
      </w:r>
      <w:proofErr w:type="spellEnd"/>
    </w:p>
    <w:p w14:paraId="5C2142AE" w14:textId="77777777" w:rsidR="0042424B" w:rsidRPr="0042424B" w:rsidRDefault="0042424B" w:rsidP="0042424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2424B">
        <w:rPr>
          <w:rFonts w:ascii="Times New Roman" w:hAnsi="Times New Roman" w:cs="Times New Roman"/>
          <w:sz w:val="26"/>
          <w:szCs w:val="26"/>
        </w:rPr>
        <w:lastRenderedPageBreak/>
        <w:t xml:space="preserve">D01: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Anh</w:t>
      </w:r>
    </w:p>
    <w:p w14:paraId="0307FC7C" w14:textId="77777777" w:rsidR="0042424B" w:rsidRPr="0042424B" w:rsidRDefault="0042424B" w:rsidP="0042424B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0" w:type="auto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2459"/>
        <w:gridCol w:w="1285"/>
        <w:gridCol w:w="4930"/>
      </w:tblGrid>
      <w:tr w:rsidR="0042424B" w:rsidRPr="0042424B" w14:paraId="64C269FF" w14:textId="77777777">
        <w:trPr>
          <w:trHeight w:val="881"/>
          <w:tblHeader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DE169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223935974"/>
            <w:r w:rsidRPr="0042424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TT</w:t>
            </w:r>
            <w:bookmarkEnd w:id="0"/>
          </w:p>
        </w:tc>
        <w:tc>
          <w:tcPr>
            <w:tcW w:w="0" w:type="auto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D541C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Ngành đào tạo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09449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Mã ngành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56D64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Tổ hợp xét tuyển 2026</w:t>
            </w:r>
          </w:p>
        </w:tc>
      </w:tr>
      <w:tr w:rsidR="0042424B" w:rsidRPr="0042424B" w14:paraId="702CB69B" w14:textId="77777777">
        <w:trPr>
          <w:trHeight w:val="442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93F38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B0A2F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Mầm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non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26172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7140201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15157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(M00): Ngữ văn, Toán học, Năng khiếu</w:t>
            </w:r>
          </w:p>
          <w:p w14:paraId="65AA6B6B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(M05): Ngữ văn, Lịch sử, Năng khiếu</w:t>
            </w:r>
          </w:p>
          <w:p w14:paraId="55E7C887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(M07): Ngữ văn, Địa lý, Năng khiếu</w:t>
            </w:r>
          </w:p>
          <w:p w14:paraId="3804C905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(M11): Ngữ văn, Tiếng Anh, Năng khiếu</w:t>
            </w:r>
          </w:p>
          <w:p w14:paraId="2AA0A6D3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(M30): Ngữ văn, Sinh học, Năng khiếu</w:t>
            </w:r>
          </w:p>
        </w:tc>
      </w:tr>
      <w:tr w:rsidR="0042424B" w:rsidRPr="0042424B" w14:paraId="62630CC9" w14:textId="77777777">
        <w:trPr>
          <w:trHeight w:val="442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63CDC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9BB22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Tiểu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CE0E4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7140202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C66FD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(B03): Ngữ văn, Toán học, Sinh học</w:t>
            </w:r>
          </w:p>
          <w:p w14:paraId="0067E1CA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(C02): Ngữ văn, Toán học, Hóa học</w:t>
            </w:r>
          </w:p>
          <w:p w14:paraId="2C4DA8D3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(C04): Ngữ văn, Toán học, Địa lý</w:t>
            </w:r>
          </w:p>
          <w:p w14:paraId="3A526119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(D01): Ngữ văn, Toán học, Tiếng Anh</w:t>
            </w:r>
          </w:p>
          <w:p w14:paraId="0563D806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(M00): Ngữ văn, Toán học, Năng khiếu</w:t>
            </w:r>
          </w:p>
        </w:tc>
      </w:tr>
      <w:tr w:rsidR="0042424B" w:rsidRPr="0042424B" w14:paraId="5862C8CE" w14:textId="77777777">
        <w:trPr>
          <w:trHeight w:val="442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E541D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D8EE3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F76B4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7140206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9A1DE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(T02): Ngữ văn, Toán học, Năng khiếu</w:t>
            </w:r>
          </w:p>
          <w:p w14:paraId="7A43B09D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(T07): Ngữ văn, Địa lý, Năng khiếu</w:t>
            </w:r>
          </w:p>
          <w:p w14:paraId="11DB779E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(T10): Ngữ văn, Lịch sử, Năng khiếu</w:t>
            </w:r>
          </w:p>
          <w:p w14:paraId="2B889030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(T11): Ngữ văn, Sinh học, Năng khiếu</w:t>
            </w:r>
          </w:p>
          <w:p w14:paraId="31104639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(T12): Ngữ văn, GD K.tế-PL/GDCD, Năng khiếu</w:t>
            </w:r>
          </w:p>
        </w:tc>
      </w:tr>
      <w:tr w:rsidR="0042424B" w:rsidRPr="0042424B" w14:paraId="26B1B6C7" w14:textId="77777777">
        <w:trPr>
          <w:trHeight w:val="442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E6758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F7303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Sư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Âm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nhạc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BFDFA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7140221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B2906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(N00): 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khiếu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1 (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Thẩm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âm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tấu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khiếu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2 (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Đàn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hát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2424B" w:rsidRPr="0042424B" w14:paraId="1A135776" w14:textId="77777777">
        <w:trPr>
          <w:trHeight w:val="442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DC3D7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ED6E3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Sư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Mỹ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69CC1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7140222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86D3B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(H00): 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khiếu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1 (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họa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vẽ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chì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thạch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khiếu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2 (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Vẽ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tranh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cục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2424B" w:rsidRPr="0042424B" w14:paraId="0EC822CA" w14:textId="77777777">
        <w:trPr>
          <w:trHeight w:val="442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F1A6A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53877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Sư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3ECB2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7140210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C3CBC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(A00): Toán học, Vật lý, Hóa học</w:t>
            </w:r>
          </w:p>
          <w:p w14:paraId="16D2CA7F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(A01): Toán học, Vật lý, Tiếng Anh</w:t>
            </w:r>
          </w:p>
          <w:p w14:paraId="2FAF2794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(A02): Toán học, Vật lý, Sinh học</w:t>
            </w:r>
          </w:p>
          <w:p w14:paraId="6D8E3081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(A04): Toán học, Vật lý, Địa lý</w:t>
            </w:r>
          </w:p>
          <w:p w14:paraId="02E7B99B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(C01): Toán học, Vật lý, Ngữ Văn</w:t>
            </w:r>
          </w:p>
        </w:tc>
      </w:tr>
      <w:tr w:rsidR="0042424B" w:rsidRPr="0042424B" w14:paraId="2851F356" w14:textId="77777777">
        <w:trPr>
          <w:trHeight w:val="442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B4AB2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D58B2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Thanh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nhạc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069D3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7210205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8903C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(N00): 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khiếu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1 (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Thẩm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âm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tấu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khiếu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2 (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Hát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2424B" w:rsidRPr="0042424B" w14:paraId="14CEB396" w14:textId="77777777">
        <w:trPr>
          <w:trHeight w:val="442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10427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94B2C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Quản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thao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5AC54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7810301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0E816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(T02): Ngữ văn, Toán học, Năng khiếu</w:t>
            </w:r>
          </w:p>
          <w:p w14:paraId="61C4581A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(T07): Ngữ văn, Địa lý, Năng khiếu</w:t>
            </w:r>
          </w:p>
          <w:p w14:paraId="4474BB8E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(T10): Ngữ văn, Lịch sử, Năng khiếu</w:t>
            </w:r>
          </w:p>
          <w:p w14:paraId="4D4C15D2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(T11): Ngữ văn, Sinh học, Năng khiếu</w:t>
            </w:r>
          </w:p>
          <w:p w14:paraId="7AEDEDF4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(T12): Ngữ văn, GD K.tế-PL/GDCD, Năng khiếu</w:t>
            </w:r>
          </w:p>
        </w:tc>
      </w:tr>
      <w:tr w:rsidR="0042424B" w:rsidRPr="0042424B" w14:paraId="09F0C145" w14:textId="77777777">
        <w:trPr>
          <w:trHeight w:val="442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C4467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90520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Huấn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luyện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thao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67111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7810302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C8E38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(T02): Ngữ văn, Toán học, Năng khiếu</w:t>
            </w:r>
          </w:p>
          <w:p w14:paraId="78C8A354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(T07): Ngữ văn, Địa lý, Năng khiếu</w:t>
            </w:r>
          </w:p>
          <w:p w14:paraId="442EB511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(T10): Ngữ văn, Lịch sử, Năng khiếu</w:t>
            </w:r>
          </w:p>
          <w:p w14:paraId="4EE52837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(T11): Ngữ văn, Sinh học, Năng khiếu</w:t>
            </w:r>
          </w:p>
          <w:p w14:paraId="4844940E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(T12): Ngữ văn, GD K.tế-PL/GDCD, Năng khiếu</w:t>
            </w:r>
          </w:p>
        </w:tc>
      </w:tr>
      <w:tr w:rsidR="0042424B" w:rsidRPr="0042424B" w14:paraId="17C73808" w14:textId="77777777">
        <w:trPr>
          <w:trHeight w:val="404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321EB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93ADD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Du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43249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7810101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9F9FB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(C00): Ngữ văn, Lịch sử, Địa lý</w:t>
            </w:r>
          </w:p>
          <w:p w14:paraId="4F07D565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(C03): Ngữ văn, Lịch sử, Toán học</w:t>
            </w:r>
          </w:p>
          <w:p w14:paraId="7A925AE8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(C12): Ngữ văn, Lịch sử, Sinh học</w:t>
            </w:r>
          </w:p>
          <w:p w14:paraId="5BB6609A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(X70/C19): Ngữ văn, Lịch sử, GD K.tế-PL/GDCD</w:t>
            </w:r>
          </w:p>
          <w:p w14:paraId="7EA4EA8E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(D14): Ngữ văn, Lịch sử, Tiếng Anh</w:t>
            </w:r>
          </w:p>
        </w:tc>
      </w:tr>
      <w:tr w:rsidR="0042424B" w:rsidRPr="0042424B" w14:paraId="19A8CB3C" w14:textId="77777777">
        <w:trPr>
          <w:trHeight w:val="442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D5ADB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35622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Quản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du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lữ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C1046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7810103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91091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(C00): Ngữ văn, Lịch sử, Địa lý</w:t>
            </w:r>
          </w:p>
          <w:p w14:paraId="32ED5AED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(C03): Ngữ văn, Lịch sử, Toán học</w:t>
            </w:r>
          </w:p>
          <w:p w14:paraId="56C5FE2D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(C12): Ngữ văn, Lịch sử, Sinh học</w:t>
            </w:r>
          </w:p>
          <w:p w14:paraId="04B4FA83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(X70/C19): Ngữ văn, Lịch sử, GD K.tế-PL/GDCD</w:t>
            </w:r>
          </w:p>
          <w:p w14:paraId="2DFB383A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(D14): Ngữ văn, Lịch sử, Tiếng Anh</w:t>
            </w:r>
          </w:p>
        </w:tc>
      </w:tr>
      <w:tr w:rsidR="0042424B" w:rsidRPr="0042424B" w14:paraId="230F508D" w14:textId="77777777">
        <w:trPr>
          <w:trHeight w:val="442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97F2E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1055D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Quản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khách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sạn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7B227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7810201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A5531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(B03): Ngữ văn, Toán học, Sinh học</w:t>
            </w:r>
          </w:p>
          <w:p w14:paraId="18C2F62B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(C03): Ngữ văn, Toán học, Lịch sử</w:t>
            </w:r>
          </w:p>
          <w:p w14:paraId="0A6AA066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(C04): Ngữ văn, Toán học, Địa lý</w:t>
            </w:r>
          </w:p>
          <w:p w14:paraId="379820B1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(X01/C14): Ngữ văn, Toán học, GD K.tế-PL/GDCD</w:t>
            </w:r>
          </w:p>
          <w:p w14:paraId="622AE7E6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(D01): Ngữ văn, Toán học, Tiếng Anh</w:t>
            </w:r>
          </w:p>
        </w:tc>
      </w:tr>
      <w:tr w:rsidR="0042424B" w:rsidRPr="0042424B" w14:paraId="6777A5E0" w14:textId="77777777">
        <w:trPr>
          <w:trHeight w:val="442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1FD94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9CDC4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7981D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7380101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38E6B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(C00): Ngữ văn, Lịch sử, Địa lý</w:t>
            </w:r>
          </w:p>
          <w:p w14:paraId="47EB5857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(C03): Ngữ văn, Lịch sử, Toán học</w:t>
            </w:r>
          </w:p>
          <w:p w14:paraId="2AA8E7A9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(C07): Ngữ văn, Lịch sử, Vật lý</w:t>
            </w:r>
          </w:p>
          <w:p w14:paraId="2CCC0102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(X70/C19): Ngữ văn, Lịch sử, GD K.tế-PL/GDCD</w:t>
            </w:r>
          </w:p>
          <w:p w14:paraId="294F6F90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(D14): Ngữ văn, Lịch sử, Tiếng Anh</w:t>
            </w:r>
          </w:p>
        </w:tc>
      </w:tr>
      <w:tr w:rsidR="0042424B" w:rsidRPr="0042424B" w14:paraId="25C1E6D4" w14:textId="77777777">
        <w:trPr>
          <w:trHeight w:val="442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375E9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F6F4C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Quản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D6FA1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7310205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05618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(B03): Ngữ văn, Toán học, Sinh học</w:t>
            </w:r>
          </w:p>
          <w:p w14:paraId="4573B20E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(C03): Ngữ văn, Toán học, Lịch sử</w:t>
            </w:r>
          </w:p>
          <w:p w14:paraId="0282AD0A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(C04): Ngữ văn, Toán học, Địa lý</w:t>
            </w:r>
          </w:p>
          <w:p w14:paraId="6A3505F6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(X01/C14): Ngữ văn, Toán học, GD K.tế-PL/GDCD</w:t>
            </w:r>
          </w:p>
          <w:p w14:paraId="0F32AA74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(D01): Ngữ văn, Toán học, Tiếng Anh</w:t>
            </w:r>
          </w:p>
        </w:tc>
      </w:tr>
      <w:tr w:rsidR="0042424B" w:rsidRPr="0042424B" w14:paraId="15C5D43E" w14:textId="77777777">
        <w:trPr>
          <w:trHeight w:val="442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11FD2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E75BB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Quản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77AD9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7340404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0B0AC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(B03): Ngữ văn, Toán học, Sinh học</w:t>
            </w:r>
          </w:p>
          <w:p w14:paraId="40A68828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(C03): Ngữ văn, Toán học, Lịch sử</w:t>
            </w:r>
          </w:p>
          <w:p w14:paraId="4FC23FEC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(C04): Ngữ văn, Toán học, Địa lý</w:t>
            </w:r>
          </w:p>
          <w:p w14:paraId="6A1B0EF5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(X01/C14): Ngữ văn, Toán học, GD K.tế-PL/GDCD</w:t>
            </w:r>
          </w:p>
          <w:p w14:paraId="2B19BF1F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(D01): Ngữ văn, Toán học, Tiếng Anh</w:t>
            </w:r>
          </w:p>
        </w:tc>
      </w:tr>
      <w:tr w:rsidR="0042424B" w:rsidRPr="0042424B" w14:paraId="7C10B79F" w14:textId="77777777">
        <w:trPr>
          <w:trHeight w:val="442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C090A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3BF85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Ngôn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70099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7220201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EB8A8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(D01): Tiếng Anh, Ngữ văn, Toán học</w:t>
            </w:r>
          </w:p>
          <w:p w14:paraId="4D5F0562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(D11): Tiếng Anh, Ngữ văn, Vật lý</w:t>
            </w:r>
          </w:p>
          <w:p w14:paraId="515E6049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(D14): Tiếng Anh, Ngữ văn, Lịch sử</w:t>
            </w:r>
          </w:p>
          <w:p w14:paraId="2CA0A8A3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(D15): Tiếng Anh, Ngữ văn, Địa lý</w:t>
            </w:r>
          </w:p>
          <w:p w14:paraId="2A724012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(D66): Tiếng Anh, Ngữ văn, GD K.tế-PL/GDCD</w:t>
            </w:r>
          </w:p>
        </w:tc>
      </w:tr>
      <w:tr w:rsidR="0042424B" w:rsidRPr="0042424B" w14:paraId="63D22546" w14:textId="77777777">
        <w:trPr>
          <w:trHeight w:val="442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13ABC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70E65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Công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01933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7320106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39191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(B03): Toán học, Ngữ văn, Sinh học</w:t>
            </w:r>
          </w:p>
          <w:p w14:paraId="469451ED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(C01): Toán học, Ngữ văn, Vật lý</w:t>
            </w:r>
          </w:p>
          <w:p w14:paraId="4317BA4E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(C04): Toán học, Ngữ văn, Địa lý</w:t>
            </w:r>
          </w:p>
          <w:p w14:paraId="00530793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(X01/C14): Toán học, Ngữ văn, GD K.tế-PL/GDCD</w:t>
            </w:r>
          </w:p>
          <w:p w14:paraId="0C563F96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(D01): Toán học, Ngữ văn, Tiếng Anh</w:t>
            </w:r>
          </w:p>
        </w:tc>
      </w:tr>
      <w:tr w:rsidR="0042424B" w:rsidRPr="0042424B" w14:paraId="3D052AA7" w14:textId="77777777">
        <w:trPr>
          <w:trHeight w:val="442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CD719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49B20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Công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FC137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7760101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4235E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(B03): Ngữ văn, Toán học, Sinh học</w:t>
            </w:r>
          </w:p>
          <w:p w14:paraId="56AD6C18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(C03): Ngữ văn, Toán học, Lịch sử</w:t>
            </w:r>
          </w:p>
          <w:p w14:paraId="5618AF3C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(C04): Ngữ văn, Toán học, Địa lý</w:t>
            </w:r>
          </w:p>
          <w:p w14:paraId="0C076B77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(X01/C14): Ngữ văn, Toán học, GD K.tế-PL/GDCD</w:t>
            </w:r>
          </w:p>
          <w:p w14:paraId="13B25F78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(D01): Ngữ văn, Toán học, Tiếng Anh</w:t>
            </w:r>
          </w:p>
        </w:tc>
      </w:tr>
      <w:tr w:rsidR="0042424B" w:rsidRPr="0042424B" w14:paraId="4929FDA6" w14:textId="77777777">
        <w:trPr>
          <w:trHeight w:val="442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21B05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333D5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Quản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841E0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7229042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423DC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(C03):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</w:p>
          <w:p w14:paraId="46A0A7EE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(C04): </w:t>
            </w: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Ngữ văn</w:t>
            </w: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</w:p>
          <w:p w14:paraId="1C573CCA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(D01): </w:t>
            </w: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Ngữ văn</w:t>
            </w: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Anh</w:t>
            </w:r>
          </w:p>
          <w:p w14:paraId="59C3D75D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(B03): Ngữ văn, Toán học, Sinh học</w:t>
            </w:r>
          </w:p>
        </w:tc>
      </w:tr>
      <w:tr w:rsidR="0042424B" w:rsidRPr="0042424B" w14:paraId="457BD1C6" w14:textId="77777777">
        <w:trPr>
          <w:trHeight w:val="442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4B49A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155FB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Thông tin - Thư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viện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C5686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7320201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03270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42424B" w:rsidRPr="0042424B" w14:paraId="292843E0" w14:textId="77777777">
        <w:trPr>
          <w:trHeight w:val="442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B5FAA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1C238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Chuyên </w:t>
            </w:r>
            <w:proofErr w:type="spellStart"/>
            <w:r w:rsidRPr="004242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ngành</w:t>
            </w:r>
            <w:proofErr w:type="spellEnd"/>
            <w:r w:rsidRPr="004242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Thư </w:t>
            </w:r>
            <w:proofErr w:type="spellStart"/>
            <w:r w:rsidRPr="004242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viện</w:t>
            </w:r>
            <w:proofErr w:type="spellEnd"/>
            <w:r w:rsidRPr="004242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- </w:t>
            </w:r>
            <w:proofErr w:type="spellStart"/>
            <w:r w:rsidRPr="004242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Thiết</w:t>
            </w:r>
            <w:proofErr w:type="spellEnd"/>
            <w:r w:rsidRPr="004242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bị</w:t>
            </w:r>
            <w:proofErr w:type="spellEnd"/>
            <w:r w:rsidRPr="004242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trường</w:t>
            </w:r>
            <w:proofErr w:type="spellEnd"/>
            <w:r w:rsidRPr="004242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4A06E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7320201A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B7DBD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(B03): Ngữ văn, Toán học, Sinh học</w:t>
            </w:r>
          </w:p>
          <w:p w14:paraId="31E3BD70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(C03): Ngữ văn, Toán học, Lịch sử</w:t>
            </w:r>
          </w:p>
          <w:p w14:paraId="08E73C3F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(C04): Ngữ văn, Toán học, Địa lý</w:t>
            </w:r>
          </w:p>
          <w:p w14:paraId="29FEE619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(X01/C14): Ngữ văn, Toán học, GD K.tế-PL/GDCD</w:t>
            </w:r>
          </w:p>
          <w:p w14:paraId="32CE232D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(D01): Ngữ văn, Toán học, Tiếng Anh</w:t>
            </w:r>
          </w:p>
        </w:tc>
      </w:tr>
      <w:tr w:rsidR="0042424B" w:rsidRPr="0042424B" w14:paraId="0A3BE354" w14:textId="77777777">
        <w:trPr>
          <w:trHeight w:val="442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0A9A4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8B412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Chuyên </w:t>
            </w:r>
            <w:proofErr w:type="spellStart"/>
            <w:r w:rsidRPr="004242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ngành</w:t>
            </w:r>
            <w:proofErr w:type="spellEnd"/>
            <w:r w:rsidRPr="004242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Văn </w:t>
            </w:r>
            <w:proofErr w:type="spellStart"/>
            <w:r w:rsidRPr="004242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thư</w:t>
            </w:r>
            <w:proofErr w:type="spellEnd"/>
            <w:r w:rsidRPr="004242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- Lưu </w:t>
            </w:r>
            <w:proofErr w:type="spellStart"/>
            <w:r w:rsidRPr="004242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trữ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0F8EC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7320201B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A3C2C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(B03): Ngữ văn, Toán học, Sinh học</w:t>
            </w:r>
          </w:p>
          <w:p w14:paraId="60230D91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(C03): Ngữ văn, Toán học, Lịch sử</w:t>
            </w:r>
          </w:p>
          <w:p w14:paraId="3BCC6C9C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(C04): Ngữ văn, Toán học, Địa lý</w:t>
            </w:r>
          </w:p>
          <w:p w14:paraId="2C6F7CF5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(X01/C14): Ngữ văn, Toán học, GD K.tế-PL/GDCD</w:t>
            </w:r>
          </w:p>
          <w:p w14:paraId="4C198624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(D01): Ngữ văn, Toán học, Tiếng Anh</w:t>
            </w:r>
          </w:p>
        </w:tc>
      </w:tr>
      <w:tr w:rsidR="0042424B" w:rsidRPr="0042424B" w14:paraId="586B6A9D" w14:textId="77777777">
        <w:trPr>
          <w:trHeight w:val="442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CD599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B1E61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họa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95A3C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7210104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79852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(H00): 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khiếu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1 (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họa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vẽ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chì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thạch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);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khiếu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2 (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Vẽ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2424B" w:rsidRPr="0042424B" w14:paraId="485C4A58" w14:textId="77777777">
        <w:trPr>
          <w:trHeight w:val="442"/>
        </w:trPr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5E74C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7156B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D764D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7210404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025F1" w14:textId="77777777" w:rsidR="0042424B" w:rsidRPr="0042424B" w:rsidRDefault="0042424B" w:rsidP="004242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(H00): 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khiếu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1 (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họa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vẽ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chì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thạch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);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khiếu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2 (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Vẽ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màu</w:t>
            </w:r>
            <w:proofErr w:type="spellEnd"/>
            <w:r w:rsidRPr="0042424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14:paraId="179CE9DD" w14:textId="77777777" w:rsidR="0042424B" w:rsidRPr="0042424B" w:rsidRDefault="0042424B" w:rsidP="0042424B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ràng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tuyển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dàng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nguyện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vọng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lastRenderedPageBreak/>
        <w:t>sự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đào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24B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42424B">
        <w:rPr>
          <w:rFonts w:ascii="Times New Roman" w:hAnsi="Times New Roman" w:cs="Times New Roman"/>
          <w:sz w:val="26"/>
          <w:szCs w:val="26"/>
        </w:rPr>
        <w:t>. </w:t>
      </w:r>
    </w:p>
    <w:p w14:paraId="0A5C966D" w14:textId="419E0C78" w:rsidR="00E26D82" w:rsidRPr="0042424B" w:rsidRDefault="0042424B" w:rsidP="0042424B">
      <w:pPr>
        <w:jc w:val="both"/>
        <w:rPr>
          <w:rFonts w:ascii="Times New Roman" w:hAnsi="Times New Roman" w:cs="Times New Roman"/>
          <w:sz w:val="26"/>
          <w:szCs w:val="26"/>
        </w:rPr>
      </w:pPr>
      <w:r w:rsidRPr="0042424B">
        <w:rPr>
          <w:rFonts w:ascii="Times New Roman" w:hAnsi="Times New Roman" w:cs="Times New Roman"/>
          <w:sz w:val="26"/>
          <w:szCs w:val="26"/>
        </w:rPr>
        <w:t> </w:t>
      </w:r>
    </w:p>
    <w:sectPr w:rsidR="00E26D82" w:rsidRPr="00424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04AC"/>
    <w:multiLevelType w:val="multilevel"/>
    <w:tmpl w:val="CC7A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943521"/>
    <w:multiLevelType w:val="multilevel"/>
    <w:tmpl w:val="D5B0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BB1EF3"/>
    <w:multiLevelType w:val="multilevel"/>
    <w:tmpl w:val="FEDE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FB7DDB"/>
    <w:multiLevelType w:val="multilevel"/>
    <w:tmpl w:val="0796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4115916">
    <w:abstractNumId w:val="2"/>
  </w:num>
  <w:num w:numId="2" w16cid:durableId="920064975">
    <w:abstractNumId w:val="3"/>
  </w:num>
  <w:num w:numId="3" w16cid:durableId="1870949130">
    <w:abstractNumId w:val="1"/>
  </w:num>
  <w:num w:numId="4" w16cid:durableId="136374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4B"/>
    <w:rsid w:val="0042424B"/>
    <w:rsid w:val="004C3913"/>
    <w:rsid w:val="006A2696"/>
    <w:rsid w:val="00A27F28"/>
    <w:rsid w:val="00E2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55C35"/>
  <w15:chartTrackingRefBased/>
  <w15:docId w15:val="{14B94D6E-BB08-4953-8C71-588F5CEA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2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2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2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2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2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2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2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2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2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2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2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2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2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1255</Words>
  <Characters>7159</Characters>
  <Application>Microsoft Office Word</Application>
  <DocSecurity>0</DocSecurity>
  <Lines>59</Lines>
  <Paragraphs>16</Paragraphs>
  <ScaleCrop>false</ScaleCrop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Bui</dc:creator>
  <cp:keywords/>
  <dc:description/>
  <cp:lastModifiedBy>Ha Bui</cp:lastModifiedBy>
  <cp:revision>1</cp:revision>
  <dcterms:created xsi:type="dcterms:W3CDTF">2026-04-14T06:57:00Z</dcterms:created>
  <dcterms:modified xsi:type="dcterms:W3CDTF">2026-04-14T07:01:00Z</dcterms:modified>
</cp:coreProperties>
</file>